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F10" w:rsidRPr="001C1FC5" w:rsidRDefault="001C1FC5" w:rsidP="001C1FC5">
      <w:pPr>
        <w:spacing w:after="0" w:line="240" w:lineRule="auto"/>
        <w:ind w:firstLine="708"/>
        <w:jc w:val="right"/>
        <w:rPr>
          <w:rFonts w:ascii="Times New Roman" w:hAnsi="Times New Roman" w:cs="Times New Roman"/>
          <w:b/>
          <w:i/>
          <w:sz w:val="28"/>
          <w:szCs w:val="28"/>
          <w:u w:val="single"/>
        </w:rPr>
      </w:pPr>
      <w:r w:rsidRPr="001C1FC5">
        <w:rPr>
          <w:rFonts w:ascii="Times New Roman" w:hAnsi="Times New Roman" w:cs="Times New Roman"/>
          <w:b/>
          <w:i/>
          <w:sz w:val="28"/>
          <w:szCs w:val="28"/>
          <w:u w:val="single"/>
        </w:rPr>
        <w:t>Личностные УУД</w:t>
      </w:r>
    </w:p>
    <w:p w:rsidR="001C1FC5" w:rsidRDefault="001C1FC5" w:rsidP="001C1FC5">
      <w:pPr>
        <w:pStyle w:val="a5"/>
        <w:jc w:val="center"/>
        <w:rPr>
          <w:rFonts w:ascii="Times New Roman" w:hAnsi="Times New Roman"/>
          <w:b/>
          <w:sz w:val="28"/>
          <w:szCs w:val="28"/>
        </w:rPr>
      </w:pPr>
      <w:r w:rsidRPr="00104526">
        <w:rPr>
          <w:rFonts w:ascii="Times New Roman" w:hAnsi="Times New Roman"/>
          <w:b/>
          <w:sz w:val="28"/>
          <w:szCs w:val="28"/>
        </w:rPr>
        <w:t>Диагностика уровня сотрудничества</w:t>
      </w:r>
    </w:p>
    <w:p w:rsidR="001C1FC5" w:rsidRPr="00104526" w:rsidRDefault="001C1FC5" w:rsidP="001C1FC5">
      <w:pPr>
        <w:pStyle w:val="a5"/>
        <w:jc w:val="center"/>
        <w:rPr>
          <w:rFonts w:ascii="Times New Roman" w:hAnsi="Times New Roman"/>
          <w:b/>
          <w:sz w:val="28"/>
          <w:szCs w:val="28"/>
        </w:rPr>
      </w:pPr>
      <w:r>
        <w:rPr>
          <w:rFonts w:ascii="Times New Roman" w:hAnsi="Times New Roman"/>
          <w:sz w:val="28"/>
          <w:szCs w:val="28"/>
        </w:rPr>
        <w:t>Цель: и</w:t>
      </w:r>
      <w:r w:rsidRPr="00E54C37">
        <w:rPr>
          <w:rFonts w:ascii="Times New Roman" w:hAnsi="Times New Roman"/>
          <w:sz w:val="28"/>
          <w:szCs w:val="28"/>
        </w:rPr>
        <w:t>зучение уровня сформированности коммуникативной культуры школьников</w:t>
      </w:r>
    </w:p>
    <w:p w:rsidR="001C1FC5" w:rsidRPr="00104526" w:rsidRDefault="001C1FC5" w:rsidP="001C1FC5">
      <w:pPr>
        <w:spacing w:after="0" w:line="240" w:lineRule="auto"/>
        <w:jc w:val="center"/>
        <w:rPr>
          <w:rFonts w:ascii="Times New Roman" w:eastAsia="Times New Roman" w:hAnsi="Times New Roman" w:cs="Times New Roman"/>
          <w:sz w:val="28"/>
          <w:szCs w:val="28"/>
        </w:rPr>
      </w:pPr>
    </w:p>
    <w:p w:rsidR="001C1FC5" w:rsidRPr="00104526" w:rsidRDefault="001C1FC5" w:rsidP="001C1FC5">
      <w:p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b/>
          <w:sz w:val="28"/>
          <w:szCs w:val="28"/>
        </w:rPr>
        <w:t>Инструкция:</w:t>
      </w:r>
      <w:r w:rsidRPr="00104526">
        <w:rPr>
          <w:rFonts w:ascii="Times New Roman" w:eastAsia="Times New Roman" w:hAnsi="Times New Roman" w:cs="Times New Roman"/>
          <w:sz w:val="28"/>
          <w:szCs w:val="28"/>
        </w:rPr>
        <w:t xml:space="preserve"> Сейчас я прочитаю вам 10 высказываний. Внимательно выслушайте каждое из них. Подумайте, насколько вы с ними согласны (насколько они про вас). Если вы полностью согласны с высказыванием, оцените ваш ответ в 4 балла; если вы больше согласны, чем не согласны – 3 балла; если вы немножко согласны – 2 балла; если вы совсем не согласны – 1 балл. Напротив номера вопроса поставьте тот балл, на который вы оценили прочитанное мной высказывание.</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Я часто бываю добрым со сверстниками и взрослыми.</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Мне важно помочь однокласснику, когда он попал в беду.</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Я считаю, что можно быть несдержанным с некоторыми взрослыми.</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Наверное, нет ничего страшного в том, чтобы нагрубить неприятному мне человеку.</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Я считаю, что вежливость помогает мне хорошо себя чувствовать среди людей.</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Я думаю, что можно позволить себе выругаться на несправедливое замечание в свой адрес.</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Если кого-то в классе дразнят, то я его тоже дразню.</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Мне приятно делать людям радость.</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Мне кажется, что нужно уметь прощать людям их отрицательные поступки.</w:t>
      </w:r>
    </w:p>
    <w:p w:rsidR="001C1FC5" w:rsidRPr="00104526" w:rsidRDefault="001C1FC5" w:rsidP="001C1FC5">
      <w:pPr>
        <w:numPr>
          <w:ilvl w:val="0"/>
          <w:numId w:val="1"/>
        </w:num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Я думаю, что важно понимать других людей, даже если они не правы.</w:t>
      </w:r>
    </w:p>
    <w:p w:rsidR="001C1FC5" w:rsidRPr="00104526" w:rsidRDefault="001C1FC5" w:rsidP="001C1FC5">
      <w:pPr>
        <w:spacing w:after="0" w:line="240" w:lineRule="auto"/>
        <w:jc w:val="both"/>
        <w:rPr>
          <w:rFonts w:ascii="Times New Roman" w:eastAsia="Times New Roman" w:hAnsi="Times New Roman" w:cs="Times New Roman"/>
          <w:b/>
          <w:sz w:val="28"/>
          <w:szCs w:val="28"/>
        </w:rPr>
      </w:pPr>
      <w:r w:rsidRPr="00104526">
        <w:rPr>
          <w:rFonts w:ascii="Times New Roman" w:eastAsia="Times New Roman" w:hAnsi="Times New Roman" w:cs="Times New Roman"/>
          <w:b/>
          <w:sz w:val="28"/>
          <w:szCs w:val="28"/>
        </w:rPr>
        <w:t>Обработка результатов:</w:t>
      </w:r>
    </w:p>
    <w:p w:rsidR="001C1FC5" w:rsidRPr="00104526" w:rsidRDefault="001C1FC5" w:rsidP="001C1FC5">
      <w:p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Вопросы № 3,4,6,7 обрабатываются следующим образом: ответу, оценённому в 4 балла приписывается 1 единица, в 3 балла – 2 единицы, в 2 балла – 3 единицы, в 1 балл – 4 единицы. В остальных ответах количество единиц устанавливается в соответствии с баллом. Например, 4б.- 4ед.,3б- 3ед. и т.д.</w:t>
      </w:r>
    </w:p>
    <w:p w:rsidR="001C1FC5" w:rsidRPr="00104526" w:rsidRDefault="001C1FC5" w:rsidP="001C1FC5">
      <w:pPr>
        <w:spacing w:after="0" w:line="240" w:lineRule="auto"/>
        <w:jc w:val="both"/>
        <w:rPr>
          <w:rFonts w:ascii="Times New Roman" w:eastAsia="Times New Roman" w:hAnsi="Times New Roman" w:cs="Times New Roman"/>
          <w:b/>
          <w:sz w:val="28"/>
          <w:szCs w:val="28"/>
        </w:rPr>
      </w:pPr>
    </w:p>
    <w:p w:rsidR="001C1FC5" w:rsidRPr="00104526" w:rsidRDefault="001C1FC5" w:rsidP="001C1FC5">
      <w:pPr>
        <w:spacing w:after="0" w:line="240" w:lineRule="auto"/>
        <w:jc w:val="both"/>
        <w:rPr>
          <w:rFonts w:ascii="Times New Roman" w:eastAsia="Times New Roman" w:hAnsi="Times New Roman" w:cs="Times New Roman"/>
          <w:b/>
          <w:sz w:val="28"/>
          <w:szCs w:val="28"/>
        </w:rPr>
      </w:pPr>
      <w:r w:rsidRPr="00104526">
        <w:rPr>
          <w:rFonts w:ascii="Times New Roman" w:eastAsia="Times New Roman" w:hAnsi="Times New Roman" w:cs="Times New Roman"/>
          <w:b/>
          <w:sz w:val="28"/>
          <w:szCs w:val="28"/>
        </w:rPr>
        <w:t>Интерпретация результатов:</w:t>
      </w:r>
    </w:p>
    <w:p w:rsidR="001C1FC5" w:rsidRPr="00104526" w:rsidRDefault="001C1FC5" w:rsidP="001C1FC5">
      <w:p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от 34 до 40 единиц – высокий уровень сотрудничества</w:t>
      </w:r>
    </w:p>
    <w:p w:rsidR="001C1FC5" w:rsidRPr="00104526" w:rsidRDefault="001C1FC5" w:rsidP="001C1FC5">
      <w:pPr>
        <w:spacing w:after="0" w:line="240" w:lineRule="auto"/>
        <w:jc w:val="both"/>
        <w:rPr>
          <w:rFonts w:ascii="Times New Roman" w:eastAsia="Times New Roman" w:hAnsi="Times New Roman" w:cs="Times New Roman"/>
          <w:sz w:val="28"/>
          <w:szCs w:val="28"/>
        </w:rPr>
      </w:pPr>
      <w:r w:rsidRPr="00104526">
        <w:rPr>
          <w:rFonts w:ascii="Times New Roman" w:eastAsia="Times New Roman" w:hAnsi="Times New Roman" w:cs="Times New Roman"/>
          <w:sz w:val="28"/>
          <w:szCs w:val="28"/>
        </w:rPr>
        <w:t>от 24 до 33 единиц – средний уровень сотрудничества</w:t>
      </w:r>
    </w:p>
    <w:p w:rsidR="00E15F10" w:rsidRDefault="001C1FC5" w:rsidP="00E15F1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 23 и ниже  единиц – низкий уровень сотрудничества</w:t>
      </w:r>
    </w:p>
    <w:p w:rsidR="001C1FC5" w:rsidRDefault="001C1FC5" w:rsidP="00E15F10">
      <w:pPr>
        <w:spacing w:after="0" w:line="240" w:lineRule="auto"/>
        <w:jc w:val="both"/>
        <w:rPr>
          <w:rFonts w:ascii="Times New Roman" w:eastAsia="Times New Roman" w:hAnsi="Times New Roman" w:cs="Times New Roman"/>
          <w:sz w:val="28"/>
          <w:szCs w:val="28"/>
        </w:rPr>
      </w:pPr>
    </w:p>
    <w:p w:rsidR="001C1FC5" w:rsidRPr="00104526" w:rsidRDefault="001C1FC5" w:rsidP="00E15F10">
      <w:pPr>
        <w:spacing w:after="0" w:line="240" w:lineRule="auto"/>
        <w:jc w:val="both"/>
        <w:rPr>
          <w:rFonts w:ascii="Times New Roman" w:eastAsia="Times New Roman" w:hAnsi="Times New Roman" w:cs="Times New Roman"/>
          <w:sz w:val="28"/>
          <w:szCs w:val="28"/>
        </w:rPr>
      </w:pPr>
    </w:p>
    <w:p w:rsidR="00E15F10" w:rsidRPr="00104526" w:rsidRDefault="00F10F4C" w:rsidP="00F10F4C">
      <w:pPr>
        <w:shd w:val="clear" w:color="auto" w:fill="FFFFFF"/>
        <w:spacing w:after="0" w:line="240" w:lineRule="auto"/>
        <w:ind w:left="720" w:right="10"/>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 xml:space="preserve">           </w:t>
      </w:r>
      <w:r w:rsidR="00E15F10" w:rsidRPr="00104526">
        <w:rPr>
          <w:rFonts w:ascii="Times New Roman" w:hAnsi="Times New Roman" w:cs="Times New Roman"/>
          <w:b/>
          <w:color w:val="000000"/>
          <w:spacing w:val="-1"/>
          <w:sz w:val="28"/>
          <w:szCs w:val="28"/>
        </w:rPr>
        <w:t>Методика «Направленность на приобретение знаний»</w:t>
      </w:r>
    </w:p>
    <w:p w:rsidR="00E15F10" w:rsidRPr="00104526" w:rsidRDefault="00E15F10" w:rsidP="00E15F10">
      <w:pPr>
        <w:shd w:val="clear" w:color="auto" w:fill="FFFFFF"/>
        <w:spacing w:after="0" w:line="240" w:lineRule="auto"/>
        <w:ind w:right="10"/>
        <w:jc w:val="center"/>
        <w:rPr>
          <w:rFonts w:ascii="Times New Roman" w:hAnsi="Times New Roman" w:cs="Times New Roman"/>
          <w:color w:val="000000"/>
          <w:spacing w:val="-1"/>
          <w:sz w:val="28"/>
          <w:szCs w:val="28"/>
        </w:rPr>
      </w:pPr>
      <w:r w:rsidRPr="00104526">
        <w:rPr>
          <w:rFonts w:ascii="Times New Roman" w:hAnsi="Times New Roman" w:cs="Times New Roman"/>
          <w:color w:val="000000"/>
          <w:spacing w:val="-1"/>
          <w:sz w:val="28"/>
          <w:szCs w:val="28"/>
        </w:rPr>
        <w:t>(методика предложена Е.П. Ильиным и Н.А. Курдюковой)</w:t>
      </w:r>
    </w:p>
    <w:p w:rsidR="00E15F10" w:rsidRPr="00104526" w:rsidRDefault="00E15F10" w:rsidP="00E15F10">
      <w:pPr>
        <w:shd w:val="clear" w:color="auto" w:fill="FFFFFF"/>
        <w:spacing w:after="0" w:line="240" w:lineRule="auto"/>
        <w:ind w:right="10"/>
        <w:jc w:val="center"/>
        <w:rPr>
          <w:rFonts w:ascii="Times New Roman" w:hAnsi="Times New Roman" w:cs="Times New Roman"/>
          <w:color w:val="000000"/>
          <w:spacing w:val="-1"/>
          <w:sz w:val="28"/>
          <w:szCs w:val="28"/>
        </w:rPr>
      </w:pPr>
    </w:p>
    <w:p w:rsidR="00E15F10" w:rsidRPr="00104526" w:rsidRDefault="00E15F10" w:rsidP="00E15F10">
      <w:pPr>
        <w:shd w:val="clear" w:color="auto" w:fill="FFFFFF"/>
        <w:spacing w:after="0" w:line="240" w:lineRule="auto"/>
        <w:ind w:right="10"/>
        <w:jc w:val="both"/>
        <w:rPr>
          <w:rFonts w:ascii="Times New Roman" w:hAnsi="Times New Roman" w:cs="Times New Roman"/>
          <w:color w:val="000000"/>
          <w:spacing w:val="-1"/>
          <w:sz w:val="28"/>
          <w:szCs w:val="28"/>
        </w:rPr>
      </w:pPr>
      <w:r w:rsidRPr="00104526">
        <w:rPr>
          <w:rFonts w:ascii="Times New Roman" w:hAnsi="Times New Roman" w:cs="Times New Roman"/>
          <w:b/>
          <w:color w:val="000000"/>
          <w:spacing w:val="-1"/>
          <w:sz w:val="28"/>
          <w:szCs w:val="28"/>
        </w:rPr>
        <w:t>Инструкция:</w:t>
      </w:r>
      <w:r w:rsidRPr="00104526">
        <w:rPr>
          <w:rFonts w:ascii="Times New Roman" w:hAnsi="Times New Roman" w:cs="Times New Roman"/>
          <w:color w:val="000000"/>
          <w:spacing w:val="-1"/>
          <w:sz w:val="28"/>
          <w:szCs w:val="28"/>
        </w:rPr>
        <w:t xml:space="preserve"> Дается ряд утверждений-вопросов с парными ответами. Из двух ответов нужно выбрать один и рядом с позицией вопроса написать букву (а или б), соответствующую выбранному ответу.</w:t>
      </w:r>
    </w:p>
    <w:p w:rsidR="00E15F10" w:rsidRPr="00104526" w:rsidRDefault="00E15F10" w:rsidP="00E15F10">
      <w:pPr>
        <w:shd w:val="clear" w:color="auto" w:fill="FFFFFF"/>
        <w:spacing w:after="0" w:line="240" w:lineRule="auto"/>
        <w:ind w:right="10"/>
        <w:jc w:val="both"/>
        <w:rPr>
          <w:rFonts w:ascii="Times New Roman" w:hAnsi="Times New Roman" w:cs="Times New Roman"/>
          <w:sz w:val="28"/>
          <w:szCs w:val="28"/>
        </w:rPr>
      </w:pPr>
    </w:p>
    <w:p w:rsidR="00E15F10" w:rsidRPr="00104526" w:rsidRDefault="00E15F10" w:rsidP="00E15F10">
      <w:pPr>
        <w:shd w:val="clear" w:color="auto" w:fill="FFFFFF"/>
        <w:tabs>
          <w:tab w:val="left" w:pos="365"/>
        </w:tabs>
        <w:spacing w:after="0" w:line="240" w:lineRule="auto"/>
        <w:ind w:left="10"/>
        <w:rPr>
          <w:rFonts w:ascii="Times New Roman" w:hAnsi="Times New Roman" w:cs="Times New Roman"/>
          <w:sz w:val="28"/>
          <w:szCs w:val="28"/>
        </w:rPr>
      </w:pPr>
      <w:r w:rsidRPr="00104526">
        <w:rPr>
          <w:rFonts w:ascii="Times New Roman" w:hAnsi="Times New Roman" w:cs="Times New Roman"/>
          <w:color w:val="000000"/>
          <w:spacing w:val="-28"/>
          <w:sz w:val="28"/>
          <w:szCs w:val="28"/>
        </w:rPr>
        <w:t>1.</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Получив плохую отметку, ты, придя домой:</w:t>
      </w:r>
    </w:p>
    <w:p w:rsidR="00E15F10" w:rsidRPr="00104526" w:rsidRDefault="00E15F10" w:rsidP="00E15F10">
      <w:pPr>
        <w:shd w:val="clear" w:color="auto" w:fill="FFFFFF"/>
        <w:spacing w:after="0" w:line="240" w:lineRule="auto"/>
        <w:ind w:left="706"/>
        <w:rPr>
          <w:rFonts w:ascii="Times New Roman" w:hAnsi="Times New Roman" w:cs="Times New Roman"/>
          <w:sz w:val="28"/>
          <w:szCs w:val="28"/>
        </w:rPr>
      </w:pPr>
      <w:r w:rsidRPr="00104526">
        <w:rPr>
          <w:rFonts w:ascii="Times New Roman" w:hAnsi="Times New Roman" w:cs="Times New Roman"/>
          <w:color w:val="000000"/>
          <w:sz w:val="28"/>
          <w:szCs w:val="28"/>
        </w:rPr>
        <w:lastRenderedPageBreak/>
        <w:t>А) сразу садишься за уроки, повторяя то, что плохо отметил;</w:t>
      </w:r>
    </w:p>
    <w:p w:rsidR="00E15F10" w:rsidRPr="00104526" w:rsidRDefault="00E15F10" w:rsidP="00E15F10">
      <w:pPr>
        <w:shd w:val="clear" w:color="auto" w:fill="FFFFFF"/>
        <w:spacing w:after="0" w:line="240" w:lineRule="auto"/>
        <w:ind w:left="706"/>
        <w:rPr>
          <w:rFonts w:ascii="Times New Roman" w:hAnsi="Times New Roman" w:cs="Times New Roman"/>
          <w:sz w:val="28"/>
          <w:szCs w:val="28"/>
        </w:rPr>
      </w:pPr>
      <w:r w:rsidRPr="00104526">
        <w:rPr>
          <w:rFonts w:ascii="Times New Roman" w:hAnsi="Times New Roman" w:cs="Times New Roman"/>
          <w:color w:val="000000"/>
          <w:spacing w:val="-1"/>
          <w:sz w:val="28"/>
          <w:szCs w:val="28"/>
        </w:rPr>
        <w:t>Б) садишься посмотреть телевизор или играть на компьютере, думая, что урок по этому предмету будет ещё через день;</w:t>
      </w:r>
    </w:p>
    <w:p w:rsidR="00E15F10" w:rsidRPr="00104526" w:rsidRDefault="00E15F10" w:rsidP="00E15F10">
      <w:pPr>
        <w:shd w:val="clear" w:color="auto" w:fill="FFFFFF"/>
        <w:tabs>
          <w:tab w:val="left" w:pos="365"/>
        </w:tabs>
        <w:spacing w:after="0" w:line="240" w:lineRule="auto"/>
        <w:ind w:left="10"/>
        <w:rPr>
          <w:rFonts w:ascii="Times New Roman" w:hAnsi="Times New Roman" w:cs="Times New Roman"/>
          <w:sz w:val="28"/>
          <w:szCs w:val="28"/>
        </w:rPr>
      </w:pPr>
      <w:r w:rsidRPr="00104526">
        <w:rPr>
          <w:rFonts w:ascii="Times New Roman" w:hAnsi="Times New Roman" w:cs="Times New Roman"/>
          <w:color w:val="000000"/>
          <w:spacing w:val="-12"/>
          <w:sz w:val="28"/>
          <w:szCs w:val="28"/>
        </w:rPr>
        <w:t>2.</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После получения хорошей отметки ты:</w:t>
      </w:r>
    </w:p>
    <w:p w:rsidR="00E15F10" w:rsidRPr="00104526" w:rsidRDefault="00E15F10" w:rsidP="00E15F10">
      <w:pPr>
        <w:shd w:val="clear" w:color="auto" w:fill="FFFFFF"/>
        <w:spacing w:after="0" w:line="240" w:lineRule="auto"/>
        <w:ind w:left="706"/>
        <w:rPr>
          <w:rFonts w:ascii="Times New Roman" w:hAnsi="Times New Roman" w:cs="Times New Roman"/>
          <w:sz w:val="28"/>
          <w:szCs w:val="28"/>
        </w:rPr>
      </w:pPr>
      <w:r w:rsidRPr="00104526">
        <w:rPr>
          <w:rFonts w:ascii="Times New Roman" w:hAnsi="Times New Roman" w:cs="Times New Roman"/>
          <w:color w:val="000000"/>
          <w:spacing w:val="-1"/>
          <w:sz w:val="28"/>
          <w:szCs w:val="28"/>
        </w:rPr>
        <w:t>А) продолжаешь добросовестно готовиться к следующему уроку;</w:t>
      </w:r>
    </w:p>
    <w:p w:rsidR="00E15F10" w:rsidRPr="00104526" w:rsidRDefault="00E15F10" w:rsidP="00E15F10">
      <w:pPr>
        <w:shd w:val="clear" w:color="auto" w:fill="FFFFFF"/>
        <w:spacing w:after="0" w:line="240" w:lineRule="auto"/>
        <w:ind w:left="706"/>
        <w:rPr>
          <w:rFonts w:ascii="Times New Roman" w:hAnsi="Times New Roman" w:cs="Times New Roman"/>
          <w:sz w:val="28"/>
          <w:szCs w:val="28"/>
        </w:rPr>
      </w:pPr>
      <w:r w:rsidRPr="00104526">
        <w:rPr>
          <w:rFonts w:ascii="Times New Roman" w:hAnsi="Times New Roman" w:cs="Times New Roman"/>
          <w:color w:val="000000"/>
          <w:sz w:val="28"/>
          <w:szCs w:val="28"/>
        </w:rPr>
        <w:t>Б) не готовишься тщательно, так как знаешь, что все равно тебя не спросят.</w:t>
      </w:r>
    </w:p>
    <w:p w:rsidR="00E15F10" w:rsidRPr="00104526" w:rsidRDefault="00E15F10" w:rsidP="00E15F10">
      <w:pPr>
        <w:shd w:val="clear" w:color="auto" w:fill="FFFFFF"/>
        <w:tabs>
          <w:tab w:val="left" w:pos="245"/>
        </w:tabs>
        <w:spacing w:after="0" w:line="240" w:lineRule="auto"/>
        <w:ind w:left="14"/>
        <w:rPr>
          <w:rFonts w:ascii="Times New Roman" w:hAnsi="Times New Roman" w:cs="Times New Roman"/>
          <w:sz w:val="28"/>
          <w:szCs w:val="28"/>
        </w:rPr>
      </w:pPr>
      <w:r w:rsidRPr="00104526">
        <w:rPr>
          <w:rFonts w:ascii="Times New Roman" w:hAnsi="Times New Roman" w:cs="Times New Roman"/>
          <w:color w:val="000000"/>
          <w:spacing w:val="-16"/>
          <w:sz w:val="28"/>
          <w:szCs w:val="28"/>
        </w:rPr>
        <w:t>3.</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Бывает ли, что ты недоволен ответом, а не отметкой:</w:t>
      </w:r>
    </w:p>
    <w:p w:rsidR="00E15F10" w:rsidRPr="00104526" w:rsidRDefault="00E15F10" w:rsidP="00E15F10">
      <w:pPr>
        <w:shd w:val="clear" w:color="auto" w:fill="FFFFFF"/>
        <w:tabs>
          <w:tab w:val="left" w:pos="2832"/>
        </w:tabs>
        <w:spacing w:after="0" w:line="240" w:lineRule="auto"/>
        <w:ind w:left="706"/>
        <w:rPr>
          <w:rFonts w:ascii="Times New Roman" w:hAnsi="Times New Roman" w:cs="Times New Roman"/>
          <w:sz w:val="28"/>
          <w:szCs w:val="28"/>
        </w:rPr>
      </w:pPr>
      <w:r w:rsidRPr="00104526">
        <w:rPr>
          <w:rFonts w:ascii="Times New Roman" w:hAnsi="Times New Roman" w:cs="Times New Roman"/>
          <w:color w:val="000000"/>
          <w:spacing w:val="-5"/>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3"/>
          <w:sz w:val="28"/>
          <w:szCs w:val="28"/>
        </w:rPr>
        <w:t>Б) нет.</w:t>
      </w:r>
    </w:p>
    <w:p w:rsidR="00E15F10" w:rsidRPr="00104526" w:rsidRDefault="00E15F10" w:rsidP="00E15F10">
      <w:pPr>
        <w:shd w:val="clear" w:color="auto" w:fill="FFFFFF"/>
        <w:tabs>
          <w:tab w:val="left" w:pos="245"/>
        </w:tabs>
        <w:spacing w:after="0" w:line="240" w:lineRule="auto"/>
        <w:ind w:left="14"/>
        <w:rPr>
          <w:rFonts w:ascii="Times New Roman" w:hAnsi="Times New Roman" w:cs="Times New Roman"/>
          <w:sz w:val="28"/>
          <w:szCs w:val="28"/>
        </w:rPr>
      </w:pPr>
      <w:r w:rsidRPr="00104526">
        <w:rPr>
          <w:rFonts w:ascii="Times New Roman" w:hAnsi="Times New Roman" w:cs="Times New Roman"/>
          <w:color w:val="000000"/>
          <w:spacing w:val="-14"/>
          <w:sz w:val="28"/>
          <w:szCs w:val="28"/>
        </w:rPr>
        <w:t>4.</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2"/>
          <w:sz w:val="28"/>
          <w:szCs w:val="28"/>
        </w:rPr>
        <w:t>Что для тебя учеба:</w:t>
      </w:r>
    </w:p>
    <w:p w:rsidR="00E15F10" w:rsidRPr="00104526" w:rsidRDefault="00E15F10" w:rsidP="00E15F10">
      <w:pPr>
        <w:shd w:val="clear" w:color="auto" w:fill="FFFFFF"/>
        <w:tabs>
          <w:tab w:val="left" w:pos="3542"/>
        </w:tabs>
        <w:spacing w:after="0" w:line="240" w:lineRule="auto"/>
        <w:ind w:left="710"/>
        <w:rPr>
          <w:rFonts w:ascii="Times New Roman" w:hAnsi="Times New Roman" w:cs="Times New Roman"/>
          <w:sz w:val="28"/>
          <w:szCs w:val="28"/>
        </w:rPr>
      </w:pPr>
      <w:r w:rsidRPr="00104526">
        <w:rPr>
          <w:rFonts w:ascii="Times New Roman" w:hAnsi="Times New Roman" w:cs="Times New Roman"/>
          <w:color w:val="000000"/>
          <w:spacing w:val="-3"/>
          <w:sz w:val="28"/>
          <w:szCs w:val="28"/>
        </w:rPr>
        <w:t>А) познание нового;</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2"/>
          <w:sz w:val="28"/>
          <w:szCs w:val="28"/>
        </w:rPr>
        <w:t>б) обременительное занятие.</w:t>
      </w:r>
    </w:p>
    <w:p w:rsidR="00E15F10" w:rsidRPr="00104526" w:rsidRDefault="00E15F10" w:rsidP="00E15F10">
      <w:pPr>
        <w:shd w:val="clear" w:color="auto" w:fill="FFFFFF"/>
        <w:tabs>
          <w:tab w:val="left" w:pos="245"/>
        </w:tabs>
        <w:spacing w:after="0" w:line="240" w:lineRule="auto"/>
        <w:ind w:left="14"/>
        <w:rPr>
          <w:rFonts w:ascii="Times New Roman" w:hAnsi="Times New Roman" w:cs="Times New Roman"/>
          <w:sz w:val="28"/>
          <w:szCs w:val="28"/>
        </w:rPr>
      </w:pPr>
      <w:r w:rsidRPr="00104526">
        <w:rPr>
          <w:rFonts w:ascii="Times New Roman" w:hAnsi="Times New Roman" w:cs="Times New Roman"/>
          <w:color w:val="000000"/>
          <w:spacing w:val="-16"/>
          <w:sz w:val="28"/>
          <w:szCs w:val="28"/>
        </w:rPr>
        <w:t>5.</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Зависят ли твои отметки от тщательности подготовки к уроку:</w:t>
      </w:r>
    </w:p>
    <w:p w:rsidR="00E15F10" w:rsidRPr="00104526" w:rsidRDefault="00E15F10" w:rsidP="00E15F10">
      <w:pPr>
        <w:shd w:val="clear" w:color="auto" w:fill="FFFFFF"/>
        <w:tabs>
          <w:tab w:val="left" w:pos="3542"/>
        </w:tabs>
        <w:spacing w:after="0" w:line="240" w:lineRule="auto"/>
        <w:ind w:left="715"/>
        <w:rPr>
          <w:rFonts w:ascii="Times New Roman" w:hAnsi="Times New Roman" w:cs="Times New Roman"/>
          <w:sz w:val="28"/>
          <w:szCs w:val="28"/>
        </w:rPr>
      </w:pPr>
      <w:r w:rsidRPr="00104526">
        <w:rPr>
          <w:rFonts w:ascii="Times New Roman" w:hAnsi="Times New Roman" w:cs="Times New Roman"/>
          <w:color w:val="000000"/>
          <w:spacing w:val="-5"/>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 нет.</w:t>
      </w:r>
    </w:p>
    <w:p w:rsidR="00E15F10" w:rsidRPr="00104526" w:rsidRDefault="00E15F10" w:rsidP="00E15F10">
      <w:pPr>
        <w:shd w:val="clear" w:color="auto" w:fill="FFFFFF"/>
        <w:tabs>
          <w:tab w:val="left" w:pos="245"/>
        </w:tabs>
        <w:spacing w:after="0" w:line="240" w:lineRule="auto"/>
        <w:ind w:left="14"/>
        <w:rPr>
          <w:rFonts w:ascii="Times New Roman" w:hAnsi="Times New Roman" w:cs="Times New Roman"/>
          <w:sz w:val="28"/>
          <w:szCs w:val="28"/>
        </w:rPr>
      </w:pPr>
      <w:r w:rsidRPr="00104526">
        <w:rPr>
          <w:rFonts w:ascii="Times New Roman" w:hAnsi="Times New Roman" w:cs="Times New Roman"/>
          <w:color w:val="000000"/>
          <w:spacing w:val="-14"/>
          <w:sz w:val="28"/>
          <w:szCs w:val="28"/>
        </w:rPr>
        <w:t>6.</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Анализируешь ли ты после получения отметки, что сделал неправильно:</w:t>
      </w:r>
    </w:p>
    <w:p w:rsidR="00E15F10" w:rsidRPr="00104526" w:rsidRDefault="00E15F10" w:rsidP="00E15F10">
      <w:pPr>
        <w:shd w:val="clear" w:color="auto" w:fill="FFFFFF"/>
        <w:tabs>
          <w:tab w:val="left" w:pos="3542"/>
        </w:tabs>
        <w:spacing w:after="0" w:line="240" w:lineRule="auto"/>
        <w:ind w:left="710"/>
        <w:jc w:val="both"/>
        <w:rPr>
          <w:rFonts w:ascii="Times New Roman" w:hAnsi="Times New Roman" w:cs="Times New Roman"/>
          <w:sz w:val="28"/>
          <w:szCs w:val="28"/>
        </w:rPr>
      </w:pPr>
      <w:r w:rsidRPr="00104526">
        <w:rPr>
          <w:rFonts w:ascii="Times New Roman" w:hAnsi="Times New Roman" w:cs="Times New Roman"/>
          <w:color w:val="000000"/>
          <w:spacing w:val="-5"/>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 нет.</w:t>
      </w:r>
    </w:p>
    <w:p w:rsidR="00E15F10" w:rsidRPr="00104526" w:rsidRDefault="00E15F10" w:rsidP="00E15F10">
      <w:pPr>
        <w:shd w:val="clear" w:color="auto" w:fill="FFFFFF"/>
        <w:spacing w:after="0" w:line="240" w:lineRule="auto"/>
        <w:ind w:left="10"/>
        <w:jc w:val="both"/>
        <w:rPr>
          <w:rFonts w:ascii="Times New Roman" w:hAnsi="Times New Roman" w:cs="Times New Roman"/>
          <w:sz w:val="28"/>
          <w:szCs w:val="28"/>
        </w:rPr>
      </w:pPr>
      <w:r w:rsidRPr="00104526">
        <w:rPr>
          <w:rFonts w:ascii="Times New Roman" w:hAnsi="Times New Roman" w:cs="Times New Roman"/>
          <w:color w:val="000000"/>
          <w:spacing w:val="-1"/>
          <w:sz w:val="28"/>
          <w:szCs w:val="28"/>
        </w:rPr>
        <w:t>7) Зависит ли твое желание готовить домашнее задание от того, выставляют ли за него отметки:</w:t>
      </w:r>
    </w:p>
    <w:p w:rsidR="00E15F10" w:rsidRPr="00104526" w:rsidRDefault="00E15F10" w:rsidP="00E15F10">
      <w:pPr>
        <w:shd w:val="clear" w:color="auto" w:fill="FFFFFF"/>
        <w:tabs>
          <w:tab w:val="left" w:pos="3542"/>
        </w:tabs>
        <w:spacing w:after="0" w:line="240" w:lineRule="auto"/>
        <w:ind w:left="706"/>
        <w:jc w:val="both"/>
        <w:rPr>
          <w:rFonts w:ascii="Times New Roman" w:hAnsi="Times New Roman" w:cs="Times New Roman"/>
          <w:sz w:val="28"/>
          <w:szCs w:val="28"/>
        </w:rPr>
      </w:pPr>
      <w:r w:rsidRPr="00104526">
        <w:rPr>
          <w:rFonts w:ascii="Times New Roman" w:hAnsi="Times New Roman" w:cs="Times New Roman"/>
          <w:color w:val="000000"/>
          <w:spacing w:val="-5"/>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 нет.</w:t>
      </w:r>
    </w:p>
    <w:p w:rsidR="00E15F10" w:rsidRPr="00104526" w:rsidRDefault="00E15F10" w:rsidP="00E15F10">
      <w:pPr>
        <w:shd w:val="clear" w:color="auto" w:fill="FFFFFF"/>
        <w:spacing w:after="0" w:line="240" w:lineRule="auto"/>
        <w:ind w:left="14"/>
        <w:jc w:val="both"/>
        <w:rPr>
          <w:rFonts w:ascii="Times New Roman" w:hAnsi="Times New Roman" w:cs="Times New Roman"/>
          <w:sz w:val="28"/>
          <w:szCs w:val="28"/>
        </w:rPr>
      </w:pPr>
      <w:r w:rsidRPr="00104526">
        <w:rPr>
          <w:rFonts w:ascii="Times New Roman" w:hAnsi="Times New Roman" w:cs="Times New Roman"/>
          <w:color w:val="000000"/>
          <w:spacing w:val="-1"/>
          <w:sz w:val="28"/>
          <w:szCs w:val="28"/>
        </w:rPr>
        <w:t>8. Легко ли ты втягиваешься в учебу после каникул:</w:t>
      </w:r>
    </w:p>
    <w:p w:rsidR="00E15F10" w:rsidRPr="00104526" w:rsidRDefault="00E15F10" w:rsidP="00E15F10">
      <w:pPr>
        <w:shd w:val="clear" w:color="auto" w:fill="FFFFFF"/>
        <w:tabs>
          <w:tab w:val="left" w:pos="3538"/>
        </w:tabs>
        <w:spacing w:after="0" w:line="240" w:lineRule="auto"/>
        <w:ind w:left="706"/>
        <w:jc w:val="both"/>
        <w:rPr>
          <w:rFonts w:ascii="Times New Roman" w:hAnsi="Times New Roman" w:cs="Times New Roman"/>
          <w:sz w:val="28"/>
          <w:szCs w:val="28"/>
        </w:rPr>
      </w:pPr>
      <w:r w:rsidRPr="00104526">
        <w:rPr>
          <w:rFonts w:ascii="Times New Roman" w:hAnsi="Times New Roman" w:cs="Times New Roman"/>
          <w:color w:val="000000"/>
          <w:spacing w:val="-6"/>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 нет.</w:t>
      </w:r>
    </w:p>
    <w:p w:rsidR="00E15F10" w:rsidRPr="00104526" w:rsidRDefault="00E15F10" w:rsidP="00E15F10">
      <w:pPr>
        <w:shd w:val="clear" w:color="auto" w:fill="FFFFFF"/>
        <w:spacing w:after="0" w:line="240" w:lineRule="auto"/>
        <w:ind w:left="10"/>
        <w:jc w:val="both"/>
        <w:rPr>
          <w:rFonts w:ascii="Times New Roman" w:hAnsi="Times New Roman" w:cs="Times New Roman"/>
          <w:sz w:val="28"/>
          <w:szCs w:val="28"/>
        </w:rPr>
      </w:pPr>
      <w:r w:rsidRPr="00104526">
        <w:rPr>
          <w:rFonts w:ascii="Times New Roman" w:hAnsi="Times New Roman" w:cs="Times New Roman"/>
          <w:color w:val="000000"/>
          <w:spacing w:val="-1"/>
          <w:sz w:val="28"/>
          <w:szCs w:val="28"/>
        </w:rPr>
        <w:t>9) Жалеешь ли ты, что не бывает уроков из-за болезни учителя:</w:t>
      </w:r>
    </w:p>
    <w:p w:rsidR="00E15F10" w:rsidRPr="00104526" w:rsidRDefault="00E15F10" w:rsidP="00E15F10">
      <w:pPr>
        <w:shd w:val="clear" w:color="auto" w:fill="FFFFFF"/>
        <w:tabs>
          <w:tab w:val="left" w:pos="3538"/>
        </w:tabs>
        <w:spacing w:after="0" w:line="240" w:lineRule="auto"/>
        <w:ind w:left="701"/>
        <w:rPr>
          <w:rFonts w:ascii="Times New Roman" w:hAnsi="Times New Roman" w:cs="Times New Roman"/>
          <w:sz w:val="28"/>
          <w:szCs w:val="28"/>
        </w:rPr>
      </w:pPr>
      <w:r w:rsidRPr="00104526">
        <w:rPr>
          <w:rFonts w:ascii="Times New Roman" w:hAnsi="Times New Roman" w:cs="Times New Roman"/>
          <w:color w:val="000000"/>
          <w:spacing w:val="-5"/>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 нет.</w:t>
      </w:r>
    </w:p>
    <w:p w:rsidR="00E15F10" w:rsidRPr="00104526" w:rsidRDefault="00E15F10" w:rsidP="00E15F10">
      <w:pPr>
        <w:shd w:val="clear" w:color="auto" w:fill="FFFFFF"/>
        <w:tabs>
          <w:tab w:val="left" w:pos="355"/>
        </w:tabs>
        <w:spacing w:before="14" w:after="0" w:line="240" w:lineRule="auto"/>
        <w:rPr>
          <w:rFonts w:ascii="Times New Roman" w:hAnsi="Times New Roman" w:cs="Times New Roman"/>
          <w:sz w:val="28"/>
          <w:szCs w:val="28"/>
        </w:rPr>
      </w:pPr>
      <w:r w:rsidRPr="00104526">
        <w:rPr>
          <w:rFonts w:ascii="Times New Roman" w:hAnsi="Times New Roman" w:cs="Times New Roman"/>
          <w:color w:val="000000"/>
          <w:spacing w:val="-17"/>
          <w:sz w:val="28"/>
          <w:szCs w:val="28"/>
        </w:rPr>
        <w:t>10.</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3"/>
          <w:sz w:val="28"/>
          <w:szCs w:val="28"/>
        </w:rPr>
        <w:t>Когда ты, перейдя в другой класс, получаешь новые учебники,  тебя интересует, о чем в них идет</w:t>
      </w:r>
      <w:r w:rsidRPr="00104526">
        <w:rPr>
          <w:rFonts w:ascii="Times New Roman" w:hAnsi="Times New Roman" w:cs="Times New Roman"/>
          <w:color w:val="000000"/>
          <w:spacing w:val="3"/>
          <w:sz w:val="28"/>
          <w:szCs w:val="28"/>
        </w:rPr>
        <w:br/>
      </w:r>
      <w:r w:rsidRPr="00104526">
        <w:rPr>
          <w:rFonts w:ascii="Times New Roman" w:hAnsi="Times New Roman" w:cs="Times New Roman"/>
          <w:color w:val="000000"/>
          <w:spacing w:val="-5"/>
          <w:sz w:val="28"/>
          <w:szCs w:val="28"/>
        </w:rPr>
        <w:t>речь:</w:t>
      </w:r>
    </w:p>
    <w:p w:rsidR="00E15F10" w:rsidRPr="00104526" w:rsidRDefault="00E15F10" w:rsidP="00E15F10">
      <w:pPr>
        <w:shd w:val="clear" w:color="auto" w:fill="FFFFFF"/>
        <w:tabs>
          <w:tab w:val="left" w:pos="3533"/>
        </w:tabs>
        <w:spacing w:before="10" w:after="0" w:line="240" w:lineRule="auto"/>
        <w:ind w:left="696"/>
        <w:rPr>
          <w:rFonts w:ascii="Times New Roman" w:hAnsi="Times New Roman" w:cs="Times New Roman"/>
          <w:sz w:val="28"/>
          <w:szCs w:val="28"/>
        </w:rPr>
      </w:pPr>
      <w:r w:rsidRPr="00104526">
        <w:rPr>
          <w:rFonts w:ascii="Times New Roman" w:hAnsi="Times New Roman" w:cs="Times New Roman"/>
          <w:color w:val="000000"/>
          <w:spacing w:val="-5"/>
          <w:sz w:val="28"/>
          <w:szCs w:val="28"/>
        </w:rPr>
        <w:t>А) да;</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 нет.</w:t>
      </w:r>
    </w:p>
    <w:p w:rsidR="00E15F10" w:rsidRPr="00104526" w:rsidRDefault="00E15F10" w:rsidP="00E15F10">
      <w:pPr>
        <w:shd w:val="clear" w:color="auto" w:fill="FFFFFF"/>
        <w:tabs>
          <w:tab w:val="left" w:pos="355"/>
        </w:tabs>
        <w:spacing w:after="0" w:line="240" w:lineRule="auto"/>
        <w:rPr>
          <w:rFonts w:ascii="Times New Roman" w:hAnsi="Times New Roman" w:cs="Times New Roman"/>
          <w:sz w:val="28"/>
          <w:szCs w:val="28"/>
        </w:rPr>
      </w:pPr>
      <w:r w:rsidRPr="00104526">
        <w:rPr>
          <w:rFonts w:ascii="Times New Roman" w:hAnsi="Times New Roman" w:cs="Times New Roman"/>
          <w:color w:val="000000"/>
          <w:spacing w:val="-17"/>
          <w:sz w:val="28"/>
          <w:szCs w:val="28"/>
        </w:rPr>
        <w:t>11.</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Что, по-твоему, лучше - учиться или болеть:</w:t>
      </w:r>
    </w:p>
    <w:p w:rsidR="00E15F10" w:rsidRPr="00104526" w:rsidRDefault="00E15F10" w:rsidP="00E15F10">
      <w:pPr>
        <w:shd w:val="clear" w:color="auto" w:fill="FFFFFF"/>
        <w:tabs>
          <w:tab w:val="left" w:pos="3528"/>
        </w:tabs>
        <w:spacing w:after="0" w:line="240" w:lineRule="auto"/>
        <w:ind w:left="696"/>
        <w:rPr>
          <w:rFonts w:ascii="Times New Roman" w:hAnsi="Times New Roman" w:cs="Times New Roman"/>
          <w:sz w:val="28"/>
          <w:szCs w:val="28"/>
        </w:rPr>
      </w:pPr>
      <w:r w:rsidRPr="00104526">
        <w:rPr>
          <w:rFonts w:ascii="Times New Roman" w:hAnsi="Times New Roman" w:cs="Times New Roman"/>
          <w:color w:val="000000"/>
          <w:spacing w:val="-4"/>
          <w:sz w:val="28"/>
          <w:szCs w:val="28"/>
        </w:rPr>
        <w:t>А) учиться;</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3"/>
          <w:sz w:val="28"/>
          <w:szCs w:val="28"/>
        </w:rPr>
        <w:t>Б) болеть.</w:t>
      </w:r>
    </w:p>
    <w:p w:rsidR="00E15F10" w:rsidRPr="00104526" w:rsidRDefault="00E15F10" w:rsidP="00E15F10">
      <w:pPr>
        <w:shd w:val="clear" w:color="auto" w:fill="FFFFFF"/>
        <w:tabs>
          <w:tab w:val="left" w:pos="355"/>
        </w:tabs>
        <w:spacing w:after="0" w:line="240" w:lineRule="auto"/>
        <w:rPr>
          <w:rFonts w:ascii="Times New Roman" w:hAnsi="Times New Roman" w:cs="Times New Roman"/>
          <w:sz w:val="28"/>
          <w:szCs w:val="28"/>
        </w:rPr>
      </w:pPr>
      <w:r w:rsidRPr="00104526">
        <w:rPr>
          <w:rFonts w:ascii="Times New Roman" w:hAnsi="Times New Roman" w:cs="Times New Roman"/>
          <w:color w:val="000000"/>
          <w:spacing w:val="-17"/>
          <w:sz w:val="28"/>
          <w:szCs w:val="28"/>
        </w:rPr>
        <w:t>12.</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1"/>
          <w:sz w:val="28"/>
          <w:szCs w:val="28"/>
        </w:rPr>
        <w:t>Что для тебя важнее - отметки или знания:</w:t>
      </w:r>
    </w:p>
    <w:p w:rsidR="00E15F10" w:rsidRPr="00104526" w:rsidRDefault="00E15F10" w:rsidP="00E15F10">
      <w:pPr>
        <w:shd w:val="clear" w:color="auto" w:fill="FFFFFF"/>
        <w:tabs>
          <w:tab w:val="left" w:pos="3533"/>
        </w:tabs>
        <w:spacing w:after="0" w:line="240" w:lineRule="auto"/>
        <w:ind w:left="696"/>
        <w:rPr>
          <w:rFonts w:ascii="Times New Roman" w:hAnsi="Times New Roman" w:cs="Times New Roman"/>
          <w:sz w:val="28"/>
          <w:szCs w:val="28"/>
        </w:rPr>
      </w:pPr>
      <w:r w:rsidRPr="00104526">
        <w:rPr>
          <w:rFonts w:ascii="Times New Roman" w:hAnsi="Times New Roman" w:cs="Times New Roman"/>
          <w:color w:val="000000"/>
          <w:spacing w:val="2"/>
          <w:sz w:val="28"/>
          <w:szCs w:val="28"/>
        </w:rPr>
        <w:t>А)отметки;</w:t>
      </w:r>
      <w:r w:rsidRPr="00104526">
        <w:rPr>
          <w:rFonts w:ascii="Times New Roman" w:hAnsi="Times New Roman" w:cs="Times New Roman"/>
          <w:color w:val="000000"/>
          <w:sz w:val="28"/>
          <w:szCs w:val="28"/>
        </w:rPr>
        <w:tab/>
      </w:r>
      <w:r w:rsidRPr="00104526">
        <w:rPr>
          <w:rFonts w:ascii="Times New Roman" w:hAnsi="Times New Roman" w:cs="Times New Roman"/>
          <w:color w:val="000000"/>
          <w:spacing w:val="4"/>
          <w:sz w:val="28"/>
          <w:szCs w:val="28"/>
        </w:rPr>
        <w:t>Б)знания.</w:t>
      </w:r>
    </w:p>
    <w:p w:rsidR="00E15F10" w:rsidRPr="00104526" w:rsidRDefault="00E15F10" w:rsidP="00E15F10">
      <w:pPr>
        <w:spacing w:after="0" w:line="240" w:lineRule="auto"/>
        <w:rPr>
          <w:rFonts w:ascii="Times New Roman" w:hAnsi="Times New Roman" w:cs="Times New Roman"/>
          <w:sz w:val="28"/>
          <w:szCs w:val="28"/>
        </w:rPr>
      </w:pPr>
    </w:p>
    <w:p w:rsidR="00E15F10" w:rsidRPr="00104526" w:rsidRDefault="00E15F10" w:rsidP="00E15F10">
      <w:pPr>
        <w:spacing w:after="0" w:line="240" w:lineRule="auto"/>
        <w:rPr>
          <w:rFonts w:ascii="Times New Roman" w:hAnsi="Times New Roman" w:cs="Times New Roman"/>
          <w:sz w:val="28"/>
          <w:szCs w:val="28"/>
        </w:rPr>
      </w:pPr>
    </w:p>
    <w:p w:rsidR="00E15F10" w:rsidRPr="00104526" w:rsidRDefault="00E15F10" w:rsidP="00E15F10">
      <w:pPr>
        <w:spacing w:after="0" w:line="240" w:lineRule="auto"/>
        <w:jc w:val="both"/>
        <w:rPr>
          <w:rFonts w:ascii="Times New Roman" w:hAnsi="Times New Roman" w:cs="Times New Roman"/>
          <w:b/>
          <w:sz w:val="28"/>
          <w:szCs w:val="28"/>
        </w:rPr>
      </w:pPr>
      <w:r w:rsidRPr="00104526">
        <w:rPr>
          <w:rFonts w:ascii="Times New Roman" w:hAnsi="Times New Roman" w:cs="Times New Roman"/>
          <w:b/>
          <w:sz w:val="28"/>
          <w:szCs w:val="28"/>
        </w:rPr>
        <w:t>Обработка и интерпретация результатов:</w:t>
      </w:r>
    </w:p>
    <w:p w:rsidR="00E15F10" w:rsidRPr="00104526" w:rsidRDefault="00E15F10" w:rsidP="00E15F10">
      <w:pPr>
        <w:spacing w:after="0" w:line="240" w:lineRule="auto"/>
        <w:jc w:val="both"/>
        <w:rPr>
          <w:rFonts w:ascii="Times New Roman" w:hAnsi="Times New Roman" w:cs="Times New Roman"/>
          <w:sz w:val="28"/>
          <w:szCs w:val="28"/>
        </w:rPr>
      </w:pPr>
      <w:r w:rsidRPr="00104526">
        <w:rPr>
          <w:rFonts w:ascii="Times New Roman" w:hAnsi="Times New Roman" w:cs="Times New Roman"/>
          <w:sz w:val="28"/>
          <w:szCs w:val="28"/>
        </w:rPr>
        <w:t>За каждый ответ в соответствии с ключом начисляется 1 балл.</w:t>
      </w:r>
    </w:p>
    <w:p w:rsidR="00E15F10" w:rsidRPr="00104526" w:rsidRDefault="00E15F10" w:rsidP="00E15F10">
      <w:pPr>
        <w:spacing w:after="0" w:line="240" w:lineRule="auto"/>
        <w:jc w:val="both"/>
        <w:rPr>
          <w:rFonts w:ascii="Times New Roman" w:hAnsi="Times New Roman" w:cs="Times New Roman"/>
          <w:sz w:val="28"/>
          <w:szCs w:val="28"/>
        </w:rPr>
      </w:pPr>
    </w:p>
    <w:p w:rsidR="00E15F10" w:rsidRPr="00104526" w:rsidRDefault="00E15F10" w:rsidP="00E15F10">
      <w:pPr>
        <w:spacing w:after="0" w:line="240" w:lineRule="auto"/>
        <w:jc w:val="both"/>
        <w:rPr>
          <w:rFonts w:ascii="Times New Roman" w:hAnsi="Times New Roman" w:cs="Times New Roman"/>
          <w:b/>
          <w:sz w:val="28"/>
          <w:szCs w:val="28"/>
        </w:rPr>
      </w:pPr>
      <w:r w:rsidRPr="00104526">
        <w:rPr>
          <w:rFonts w:ascii="Times New Roman" w:hAnsi="Times New Roman" w:cs="Times New Roman"/>
          <w:b/>
          <w:sz w:val="28"/>
          <w:szCs w:val="28"/>
        </w:rPr>
        <w:t>Ключ к опроснику.</w:t>
      </w:r>
    </w:p>
    <w:p w:rsidR="00E15F10" w:rsidRPr="00104526" w:rsidRDefault="00E15F10" w:rsidP="00E15F10">
      <w:pPr>
        <w:spacing w:after="0" w:line="240" w:lineRule="auto"/>
        <w:jc w:val="both"/>
        <w:rPr>
          <w:rFonts w:ascii="Times New Roman" w:hAnsi="Times New Roman" w:cs="Times New Roman"/>
          <w:sz w:val="28"/>
          <w:szCs w:val="28"/>
        </w:rPr>
      </w:pPr>
      <w:r w:rsidRPr="00104526">
        <w:rPr>
          <w:rFonts w:ascii="Times New Roman" w:hAnsi="Times New Roman" w:cs="Times New Roman"/>
          <w:sz w:val="28"/>
          <w:szCs w:val="28"/>
        </w:rPr>
        <w:t>О мотивации на приобретение знаний свидетельствуют ответы а) на вопросы 1 – 6, 8 – 11 и ответы б) на вопросы 7 и 12.</w:t>
      </w:r>
    </w:p>
    <w:p w:rsidR="00E15F10" w:rsidRPr="00104526" w:rsidRDefault="00E15F10" w:rsidP="00E15F10">
      <w:pPr>
        <w:spacing w:after="0" w:line="240" w:lineRule="auto"/>
        <w:jc w:val="both"/>
        <w:rPr>
          <w:rFonts w:ascii="Times New Roman" w:hAnsi="Times New Roman" w:cs="Times New Roman"/>
          <w:sz w:val="28"/>
          <w:szCs w:val="28"/>
        </w:rPr>
      </w:pPr>
    </w:p>
    <w:p w:rsidR="00E15F10" w:rsidRPr="00104526" w:rsidRDefault="00E15F10" w:rsidP="00E15F10">
      <w:pPr>
        <w:spacing w:after="0" w:line="240" w:lineRule="auto"/>
        <w:jc w:val="both"/>
        <w:rPr>
          <w:rFonts w:ascii="Times New Roman" w:hAnsi="Times New Roman" w:cs="Times New Roman"/>
          <w:sz w:val="28"/>
          <w:szCs w:val="28"/>
        </w:rPr>
      </w:pPr>
      <w:r w:rsidRPr="00104526">
        <w:rPr>
          <w:rFonts w:ascii="Times New Roman" w:hAnsi="Times New Roman" w:cs="Times New Roman"/>
          <w:sz w:val="28"/>
          <w:szCs w:val="28"/>
        </w:rPr>
        <w:t>Сумма баллов (от 0 до 12) свидетельствует о степени выраженности мотивации на приобретение знаний.</w:t>
      </w:r>
    </w:p>
    <w:p w:rsidR="00E15F10" w:rsidRPr="00F10F4C" w:rsidRDefault="00104526" w:rsidP="00104526">
      <w:pPr>
        <w:spacing w:after="0" w:line="240" w:lineRule="auto"/>
        <w:ind w:firstLine="708"/>
        <w:jc w:val="right"/>
        <w:rPr>
          <w:rFonts w:ascii="Times New Roman" w:hAnsi="Times New Roman" w:cs="Times New Roman"/>
          <w:b/>
          <w:i/>
          <w:sz w:val="28"/>
          <w:szCs w:val="28"/>
        </w:rPr>
      </w:pPr>
      <w:r w:rsidRPr="00F10F4C">
        <w:rPr>
          <w:rFonts w:ascii="Times New Roman" w:hAnsi="Times New Roman" w:cs="Times New Roman"/>
          <w:b/>
          <w:i/>
          <w:sz w:val="28"/>
          <w:szCs w:val="28"/>
        </w:rPr>
        <w:t>Коммуникативные УУД</w:t>
      </w:r>
    </w:p>
    <w:p w:rsidR="00104526" w:rsidRDefault="00104526" w:rsidP="00104526">
      <w:pPr>
        <w:pStyle w:val="ad"/>
        <w:shd w:val="clear" w:color="auto" w:fill="FFFFFF" w:themeFill="background1"/>
        <w:spacing w:before="0" w:beforeAutospacing="0" w:after="0" w:afterAutospacing="0"/>
        <w:ind w:left="1211"/>
        <w:jc w:val="center"/>
        <w:textAlignment w:val="baseline"/>
        <w:rPr>
          <w:b/>
          <w:sz w:val="28"/>
          <w:szCs w:val="28"/>
        </w:rPr>
      </w:pPr>
      <w:r>
        <w:rPr>
          <w:b/>
          <w:sz w:val="28"/>
          <w:szCs w:val="28"/>
        </w:rPr>
        <w:t>Оценка уров</w:t>
      </w:r>
      <w:r w:rsidRPr="00C818AD">
        <w:rPr>
          <w:b/>
          <w:sz w:val="28"/>
          <w:szCs w:val="28"/>
        </w:rPr>
        <w:t>ня сформированности взаимодействия обучающихся при работе в группе</w:t>
      </w:r>
      <w:r>
        <w:rPr>
          <w:b/>
          <w:sz w:val="28"/>
          <w:szCs w:val="28"/>
        </w:rPr>
        <w:t xml:space="preserve"> </w:t>
      </w:r>
      <w:r w:rsidRPr="00104526">
        <w:rPr>
          <w:sz w:val="28"/>
          <w:szCs w:val="28"/>
        </w:rPr>
        <w:t xml:space="preserve">(по материалам </w:t>
      </w:r>
      <w:r>
        <w:rPr>
          <w:sz w:val="28"/>
          <w:szCs w:val="28"/>
        </w:rPr>
        <w:t>Е.С. Полат)</w:t>
      </w:r>
    </w:p>
    <w:p w:rsidR="00104526" w:rsidRDefault="00104526" w:rsidP="00104526">
      <w:pPr>
        <w:pStyle w:val="ad"/>
        <w:shd w:val="clear" w:color="auto" w:fill="FFFFFF" w:themeFill="background1"/>
        <w:spacing w:before="0" w:beforeAutospacing="0" w:after="0" w:afterAutospacing="0"/>
        <w:ind w:left="1211"/>
        <w:jc w:val="center"/>
        <w:textAlignment w:val="baseline"/>
        <w:rPr>
          <w:sz w:val="28"/>
          <w:szCs w:val="28"/>
        </w:rPr>
      </w:pPr>
    </w:p>
    <w:p w:rsidR="00104526" w:rsidRDefault="00104526" w:rsidP="00104526">
      <w:pPr>
        <w:pStyle w:val="ad"/>
        <w:shd w:val="clear" w:color="auto" w:fill="FFFFFF" w:themeFill="background1"/>
        <w:spacing w:before="0" w:beforeAutospacing="0" w:after="0" w:afterAutospacing="0"/>
        <w:ind w:firstLine="709"/>
        <w:jc w:val="both"/>
        <w:textAlignment w:val="baseline"/>
        <w:rPr>
          <w:sz w:val="28"/>
          <w:szCs w:val="28"/>
        </w:rPr>
      </w:pPr>
      <w:r>
        <w:rPr>
          <w:sz w:val="28"/>
          <w:szCs w:val="28"/>
        </w:rPr>
        <w:lastRenderedPageBreak/>
        <w:t>Для наблюдения учитель выбирает одну группу на определенный период времени, достаточный для оценки действий каждого участника группы. Свои наблюдения учитель фиксирует в таблице № 1</w:t>
      </w:r>
    </w:p>
    <w:p w:rsidR="00104526" w:rsidRDefault="00104526" w:rsidP="00104526">
      <w:pPr>
        <w:pStyle w:val="ad"/>
        <w:shd w:val="clear" w:color="auto" w:fill="FFFFFF" w:themeFill="background1"/>
        <w:spacing w:before="0" w:beforeAutospacing="0" w:after="0" w:afterAutospacing="0"/>
        <w:jc w:val="right"/>
        <w:textAlignment w:val="baseline"/>
        <w:rPr>
          <w:sz w:val="28"/>
          <w:szCs w:val="28"/>
        </w:rPr>
      </w:pPr>
      <w:r>
        <w:rPr>
          <w:sz w:val="28"/>
          <w:szCs w:val="28"/>
        </w:rPr>
        <w:t>Таблица № 1</w:t>
      </w:r>
    </w:p>
    <w:tbl>
      <w:tblPr>
        <w:tblStyle w:val="ac"/>
        <w:tblW w:w="0" w:type="auto"/>
        <w:tblLook w:val="04A0"/>
      </w:tblPr>
      <w:tblGrid>
        <w:gridCol w:w="665"/>
        <w:gridCol w:w="1983"/>
        <w:gridCol w:w="1361"/>
        <w:gridCol w:w="1361"/>
        <w:gridCol w:w="1664"/>
        <w:gridCol w:w="1447"/>
        <w:gridCol w:w="1361"/>
      </w:tblGrid>
      <w:tr w:rsidR="00104526" w:rsidTr="00DA7655">
        <w:tc>
          <w:tcPr>
            <w:tcW w:w="675" w:type="dxa"/>
          </w:tcPr>
          <w:p w:rsidR="00104526" w:rsidRPr="00497005" w:rsidRDefault="00104526" w:rsidP="00DA7655">
            <w:pPr>
              <w:pStyle w:val="ad"/>
              <w:spacing w:before="0" w:beforeAutospacing="0" w:after="0" w:afterAutospacing="0"/>
              <w:textAlignment w:val="baseline"/>
            </w:pPr>
            <w:r w:rsidRPr="00497005">
              <w:t>№</w:t>
            </w:r>
          </w:p>
          <w:p w:rsidR="00104526" w:rsidRPr="00497005" w:rsidRDefault="00104526" w:rsidP="00DA7655">
            <w:pPr>
              <w:pStyle w:val="ad"/>
              <w:spacing w:before="0" w:beforeAutospacing="0" w:after="0" w:afterAutospacing="0"/>
              <w:textAlignment w:val="baseline"/>
            </w:pPr>
            <w:r w:rsidRPr="00497005">
              <w:t>п/п</w:t>
            </w:r>
          </w:p>
        </w:tc>
        <w:tc>
          <w:tcPr>
            <w:tcW w:w="2059" w:type="dxa"/>
          </w:tcPr>
          <w:p w:rsidR="00104526" w:rsidRPr="00497005" w:rsidRDefault="00104526" w:rsidP="00DA7655">
            <w:pPr>
              <w:pStyle w:val="ad"/>
              <w:spacing w:before="0" w:beforeAutospacing="0" w:after="0" w:afterAutospacing="0"/>
              <w:textAlignment w:val="baseline"/>
            </w:pPr>
            <w:r w:rsidRPr="00497005">
              <w:t>ФИ ученика</w:t>
            </w:r>
          </w:p>
        </w:tc>
        <w:tc>
          <w:tcPr>
            <w:tcW w:w="1367" w:type="dxa"/>
          </w:tcPr>
          <w:p w:rsidR="00104526" w:rsidRPr="00497005" w:rsidRDefault="00104526" w:rsidP="00DA7655">
            <w:pPr>
              <w:pStyle w:val="ad"/>
              <w:spacing w:before="0" w:beforeAutospacing="0" w:after="0" w:afterAutospacing="0"/>
              <w:textAlignment w:val="baseline"/>
            </w:pPr>
            <w:r w:rsidRPr="00497005">
              <w:t>Ответы учащегося в ходе дискуссии</w:t>
            </w:r>
          </w:p>
        </w:tc>
        <w:tc>
          <w:tcPr>
            <w:tcW w:w="1367" w:type="dxa"/>
          </w:tcPr>
          <w:p w:rsidR="00104526" w:rsidRPr="00497005" w:rsidRDefault="00104526" w:rsidP="00DA7655">
            <w:pPr>
              <w:pStyle w:val="ad"/>
              <w:spacing w:before="0" w:beforeAutospacing="0" w:after="0" w:afterAutospacing="0"/>
              <w:textAlignment w:val="baseline"/>
            </w:pPr>
            <w:r w:rsidRPr="00497005">
              <w:t>Вопросы учащегося в ходе дискуссии</w:t>
            </w:r>
          </w:p>
        </w:tc>
        <w:tc>
          <w:tcPr>
            <w:tcW w:w="1367" w:type="dxa"/>
          </w:tcPr>
          <w:p w:rsidR="00104526" w:rsidRPr="00497005" w:rsidRDefault="00104526" w:rsidP="00DA7655">
            <w:pPr>
              <w:pStyle w:val="ad"/>
              <w:spacing w:before="0" w:beforeAutospacing="0" w:after="0" w:afterAutospacing="0"/>
              <w:textAlignment w:val="baseline"/>
            </w:pPr>
            <w:r w:rsidRPr="00497005">
              <w:t>Логичность высказывания учащегося</w:t>
            </w:r>
          </w:p>
          <w:p w:rsidR="00104526" w:rsidRPr="00497005" w:rsidRDefault="00104526" w:rsidP="00DA7655">
            <w:pPr>
              <w:pStyle w:val="ad"/>
              <w:spacing w:before="0" w:beforeAutospacing="0" w:after="0" w:afterAutospacing="0"/>
              <w:textAlignment w:val="baseline"/>
            </w:pPr>
          </w:p>
        </w:tc>
        <w:tc>
          <w:tcPr>
            <w:tcW w:w="1368" w:type="dxa"/>
          </w:tcPr>
          <w:p w:rsidR="00104526" w:rsidRPr="00497005" w:rsidRDefault="00104526" w:rsidP="00DA7655">
            <w:pPr>
              <w:pStyle w:val="ad"/>
              <w:spacing w:before="0" w:beforeAutospacing="0" w:after="0" w:afterAutospacing="0"/>
              <w:textAlignment w:val="baseline"/>
            </w:pPr>
            <w:r w:rsidRPr="00497005">
              <w:t>Поведение ученика в ходе обсуждения проблемы</w:t>
            </w:r>
          </w:p>
        </w:tc>
        <w:tc>
          <w:tcPr>
            <w:tcW w:w="1368" w:type="dxa"/>
          </w:tcPr>
          <w:p w:rsidR="00104526" w:rsidRPr="00497005" w:rsidRDefault="00104526" w:rsidP="00DA7655">
            <w:pPr>
              <w:pStyle w:val="ad"/>
              <w:spacing w:before="0" w:beforeAutospacing="0" w:after="0" w:afterAutospacing="0"/>
              <w:textAlignment w:val="baseline"/>
            </w:pPr>
            <w:r w:rsidRPr="00497005">
              <w:t>Особые замечания</w:t>
            </w:r>
          </w:p>
        </w:tc>
      </w:tr>
      <w:tr w:rsidR="00104526" w:rsidTr="00DA7655">
        <w:tc>
          <w:tcPr>
            <w:tcW w:w="675" w:type="dxa"/>
          </w:tcPr>
          <w:p w:rsidR="00104526" w:rsidRDefault="00104526" w:rsidP="00DA7655">
            <w:pPr>
              <w:pStyle w:val="ad"/>
              <w:spacing w:before="0" w:beforeAutospacing="0" w:after="0" w:afterAutospacing="0"/>
              <w:textAlignment w:val="baseline"/>
              <w:rPr>
                <w:sz w:val="28"/>
                <w:szCs w:val="28"/>
              </w:rPr>
            </w:pPr>
          </w:p>
        </w:tc>
        <w:tc>
          <w:tcPr>
            <w:tcW w:w="2059" w:type="dxa"/>
          </w:tcPr>
          <w:p w:rsidR="00104526" w:rsidRDefault="00104526" w:rsidP="00DA7655">
            <w:pPr>
              <w:pStyle w:val="ad"/>
              <w:spacing w:before="0" w:beforeAutospacing="0" w:after="0" w:afterAutospacing="0"/>
              <w:textAlignment w:val="baseline"/>
              <w:rPr>
                <w:sz w:val="28"/>
                <w:szCs w:val="28"/>
              </w:rPr>
            </w:pPr>
          </w:p>
        </w:tc>
        <w:tc>
          <w:tcPr>
            <w:tcW w:w="1367" w:type="dxa"/>
          </w:tcPr>
          <w:p w:rsidR="00104526" w:rsidRDefault="00104526" w:rsidP="00DA7655">
            <w:pPr>
              <w:pStyle w:val="ad"/>
              <w:spacing w:before="0" w:beforeAutospacing="0" w:after="0" w:afterAutospacing="0"/>
              <w:textAlignment w:val="baseline"/>
              <w:rPr>
                <w:sz w:val="28"/>
                <w:szCs w:val="28"/>
              </w:rPr>
            </w:pPr>
          </w:p>
        </w:tc>
        <w:tc>
          <w:tcPr>
            <w:tcW w:w="1367" w:type="dxa"/>
          </w:tcPr>
          <w:p w:rsidR="00104526" w:rsidRDefault="00104526" w:rsidP="00DA7655">
            <w:pPr>
              <w:pStyle w:val="ad"/>
              <w:spacing w:before="0" w:beforeAutospacing="0" w:after="0" w:afterAutospacing="0"/>
              <w:textAlignment w:val="baseline"/>
              <w:rPr>
                <w:sz w:val="28"/>
                <w:szCs w:val="28"/>
              </w:rPr>
            </w:pPr>
          </w:p>
        </w:tc>
        <w:tc>
          <w:tcPr>
            <w:tcW w:w="1367" w:type="dxa"/>
          </w:tcPr>
          <w:p w:rsidR="00104526" w:rsidRDefault="00104526" w:rsidP="00DA7655">
            <w:pPr>
              <w:pStyle w:val="ad"/>
              <w:spacing w:before="0" w:beforeAutospacing="0" w:after="0" w:afterAutospacing="0"/>
              <w:textAlignment w:val="baseline"/>
              <w:rPr>
                <w:sz w:val="28"/>
                <w:szCs w:val="28"/>
              </w:rPr>
            </w:pPr>
          </w:p>
        </w:tc>
        <w:tc>
          <w:tcPr>
            <w:tcW w:w="1368" w:type="dxa"/>
          </w:tcPr>
          <w:p w:rsidR="00104526" w:rsidRDefault="00104526" w:rsidP="00DA7655">
            <w:pPr>
              <w:pStyle w:val="ad"/>
              <w:spacing w:before="0" w:beforeAutospacing="0" w:after="0" w:afterAutospacing="0"/>
              <w:textAlignment w:val="baseline"/>
              <w:rPr>
                <w:sz w:val="28"/>
                <w:szCs w:val="28"/>
              </w:rPr>
            </w:pPr>
          </w:p>
        </w:tc>
        <w:tc>
          <w:tcPr>
            <w:tcW w:w="1368" w:type="dxa"/>
          </w:tcPr>
          <w:p w:rsidR="00104526" w:rsidRDefault="00104526" w:rsidP="00DA7655">
            <w:pPr>
              <w:pStyle w:val="ad"/>
              <w:spacing w:before="0" w:beforeAutospacing="0" w:after="0" w:afterAutospacing="0"/>
              <w:textAlignment w:val="baseline"/>
              <w:rPr>
                <w:sz w:val="28"/>
                <w:szCs w:val="28"/>
              </w:rPr>
            </w:pPr>
          </w:p>
        </w:tc>
      </w:tr>
    </w:tbl>
    <w:p w:rsidR="00104526" w:rsidRDefault="00104526" w:rsidP="00104526">
      <w:pPr>
        <w:pStyle w:val="ad"/>
        <w:shd w:val="clear" w:color="auto" w:fill="FFFFFF" w:themeFill="background1"/>
        <w:spacing w:before="0" w:beforeAutospacing="0" w:after="0" w:afterAutospacing="0"/>
        <w:ind w:firstLine="709"/>
        <w:textAlignment w:val="baseline"/>
        <w:rPr>
          <w:sz w:val="28"/>
          <w:szCs w:val="28"/>
        </w:rPr>
      </w:pPr>
      <w:r>
        <w:rPr>
          <w:sz w:val="28"/>
          <w:szCs w:val="28"/>
        </w:rPr>
        <w:t>После проведенного наблюдения, учитель оценивает уровень сформированности взаимодействия обучающихся при работе в группе, ориентируясь на диагностические материалы, представленные в таблице № 2</w:t>
      </w:r>
    </w:p>
    <w:p w:rsidR="00104526" w:rsidRDefault="00104526" w:rsidP="00104526">
      <w:pPr>
        <w:pStyle w:val="ad"/>
        <w:shd w:val="clear" w:color="auto" w:fill="FFFFFF" w:themeFill="background1"/>
        <w:spacing w:before="0" w:beforeAutospacing="0" w:after="0" w:afterAutospacing="0"/>
        <w:jc w:val="right"/>
        <w:textAlignment w:val="baseline"/>
        <w:rPr>
          <w:sz w:val="28"/>
          <w:szCs w:val="28"/>
        </w:rPr>
      </w:pPr>
      <w:r>
        <w:rPr>
          <w:sz w:val="28"/>
          <w:szCs w:val="28"/>
        </w:rPr>
        <w:t>Таблица № 2</w:t>
      </w:r>
    </w:p>
    <w:tbl>
      <w:tblPr>
        <w:tblStyle w:val="ac"/>
        <w:tblW w:w="0" w:type="auto"/>
        <w:tblLook w:val="04A0"/>
      </w:tblPr>
      <w:tblGrid>
        <w:gridCol w:w="706"/>
        <w:gridCol w:w="2804"/>
        <w:gridCol w:w="2552"/>
        <w:gridCol w:w="3509"/>
      </w:tblGrid>
      <w:tr w:rsidR="00104526" w:rsidTr="00DA7655">
        <w:tc>
          <w:tcPr>
            <w:tcW w:w="706" w:type="dxa"/>
          </w:tcPr>
          <w:p w:rsidR="00104526" w:rsidRPr="009C66AD" w:rsidRDefault="00104526" w:rsidP="00DA7655">
            <w:pPr>
              <w:pStyle w:val="ad"/>
              <w:spacing w:before="0" w:beforeAutospacing="0" w:after="0" w:afterAutospacing="0"/>
              <w:jc w:val="right"/>
              <w:textAlignment w:val="baseline"/>
            </w:pPr>
            <w:r w:rsidRPr="009C66AD">
              <w:t>Уро</w:t>
            </w:r>
            <w:r>
              <w:t>-</w:t>
            </w:r>
            <w:r w:rsidRPr="009C66AD">
              <w:t>вень</w:t>
            </w:r>
          </w:p>
        </w:tc>
        <w:tc>
          <w:tcPr>
            <w:tcW w:w="2804" w:type="dxa"/>
          </w:tcPr>
          <w:p w:rsidR="00104526" w:rsidRPr="009C66AD" w:rsidRDefault="00104526" w:rsidP="00DA7655">
            <w:pPr>
              <w:pStyle w:val="ad"/>
              <w:spacing w:before="0" w:beforeAutospacing="0" w:after="0" w:afterAutospacing="0"/>
              <w:jc w:val="center"/>
              <w:textAlignment w:val="baseline"/>
            </w:pPr>
            <w:r w:rsidRPr="009C66AD">
              <w:t>Название уровня</w:t>
            </w:r>
          </w:p>
        </w:tc>
        <w:tc>
          <w:tcPr>
            <w:tcW w:w="2552" w:type="dxa"/>
          </w:tcPr>
          <w:p w:rsidR="00104526" w:rsidRPr="009C66AD" w:rsidRDefault="00104526" w:rsidP="00DA7655">
            <w:pPr>
              <w:pStyle w:val="ad"/>
              <w:spacing w:before="0" w:beforeAutospacing="0" w:after="0" w:afterAutospacing="0"/>
              <w:jc w:val="center"/>
              <w:textAlignment w:val="baseline"/>
            </w:pPr>
            <w:r w:rsidRPr="009C66AD">
              <w:t>Основной диагностический признак</w:t>
            </w:r>
          </w:p>
        </w:tc>
        <w:tc>
          <w:tcPr>
            <w:tcW w:w="3509" w:type="dxa"/>
          </w:tcPr>
          <w:p w:rsidR="00104526" w:rsidRPr="009C66AD" w:rsidRDefault="00104526" w:rsidP="00DA7655">
            <w:pPr>
              <w:pStyle w:val="ad"/>
              <w:spacing w:before="0" w:beforeAutospacing="0" w:after="0" w:afterAutospacing="0"/>
              <w:jc w:val="center"/>
              <w:textAlignment w:val="baseline"/>
            </w:pPr>
            <w:r w:rsidRPr="009C66AD">
              <w:t>Дополнительные диагностические признаки</w:t>
            </w:r>
          </w:p>
        </w:tc>
      </w:tr>
      <w:tr w:rsidR="00104526" w:rsidTr="00DA7655">
        <w:tc>
          <w:tcPr>
            <w:tcW w:w="706" w:type="dxa"/>
          </w:tcPr>
          <w:p w:rsidR="00104526" w:rsidRPr="009C66AD" w:rsidRDefault="00104526" w:rsidP="00DA7655">
            <w:pPr>
              <w:pStyle w:val="ad"/>
              <w:spacing w:before="0" w:beforeAutospacing="0" w:after="0" w:afterAutospacing="0"/>
              <w:jc w:val="center"/>
              <w:textAlignment w:val="baseline"/>
            </w:pPr>
            <w:r w:rsidRPr="009C66AD">
              <w:t>0</w:t>
            </w:r>
          </w:p>
        </w:tc>
        <w:tc>
          <w:tcPr>
            <w:tcW w:w="2804" w:type="dxa"/>
          </w:tcPr>
          <w:p w:rsidR="00104526" w:rsidRPr="009C66AD" w:rsidRDefault="00104526" w:rsidP="00DA7655">
            <w:pPr>
              <w:pStyle w:val="ad"/>
              <w:spacing w:before="0" w:beforeAutospacing="0" w:after="0" w:afterAutospacing="0"/>
              <w:textAlignment w:val="baseline"/>
            </w:pPr>
            <w:r w:rsidRPr="009C66AD">
              <w:t>Отсутствие опыта (знаний) о взаимодействии в групповой работе</w:t>
            </w:r>
          </w:p>
        </w:tc>
        <w:tc>
          <w:tcPr>
            <w:tcW w:w="2552" w:type="dxa"/>
          </w:tcPr>
          <w:p w:rsidR="00104526" w:rsidRPr="009C66AD" w:rsidRDefault="00104526" w:rsidP="00DA7655">
            <w:pPr>
              <w:pStyle w:val="ad"/>
              <w:spacing w:before="0" w:beforeAutospacing="0" w:after="0" w:afterAutospacing="0"/>
              <w:textAlignment w:val="baseline"/>
            </w:pPr>
            <w:r>
              <w:t>Абсолютно безучастен к обсуждению проблемы, пассивен</w:t>
            </w:r>
          </w:p>
        </w:tc>
        <w:tc>
          <w:tcPr>
            <w:tcW w:w="3509" w:type="dxa"/>
          </w:tcPr>
          <w:p w:rsidR="00104526" w:rsidRPr="009C66AD" w:rsidRDefault="00104526" w:rsidP="00DA7655">
            <w:pPr>
              <w:pStyle w:val="ad"/>
              <w:spacing w:before="0" w:beforeAutospacing="0" w:after="0" w:afterAutospacing="0"/>
              <w:textAlignment w:val="baseline"/>
            </w:pPr>
            <w:r>
              <w:t>Безразличное или отрицательное отношение к групповой работе. Соглашается с любым мнением</w:t>
            </w:r>
          </w:p>
        </w:tc>
      </w:tr>
      <w:tr w:rsidR="00104526" w:rsidTr="00DA7655">
        <w:tc>
          <w:tcPr>
            <w:tcW w:w="706" w:type="dxa"/>
          </w:tcPr>
          <w:p w:rsidR="00104526" w:rsidRPr="009C66AD" w:rsidRDefault="00104526" w:rsidP="00DA7655">
            <w:pPr>
              <w:pStyle w:val="ad"/>
              <w:spacing w:before="0" w:beforeAutospacing="0" w:after="0" w:afterAutospacing="0"/>
              <w:jc w:val="center"/>
              <w:textAlignment w:val="baseline"/>
            </w:pPr>
            <w:r w:rsidRPr="009C66AD">
              <w:t>1</w:t>
            </w:r>
          </w:p>
        </w:tc>
        <w:tc>
          <w:tcPr>
            <w:tcW w:w="2804" w:type="dxa"/>
          </w:tcPr>
          <w:p w:rsidR="00104526" w:rsidRPr="009C66AD" w:rsidRDefault="00104526" w:rsidP="00DA7655">
            <w:pPr>
              <w:pStyle w:val="ad"/>
              <w:spacing w:before="0" w:beforeAutospacing="0" w:after="0" w:afterAutospacing="0"/>
              <w:textAlignment w:val="baseline"/>
            </w:pPr>
            <w:r w:rsidRPr="009C66AD">
              <w:t>Пассивное участие в групповой работе. Учащийся знаком с правилами взаимодействия в группе. Вступает в обсуждение задания только при достаточной помощи учителя (взрослого)</w:t>
            </w:r>
          </w:p>
        </w:tc>
        <w:tc>
          <w:tcPr>
            <w:tcW w:w="2552" w:type="dxa"/>
          </w:tcPr>
          <w:p w:rsidR="00104526" w:rsidRPr="009C66AD" w:rsidRDefault="00104526" w:rsidP="00DA7655">
            <w:pPr>
              <w:pStyle w:val="ad"/>
              <w:spacing w:before="0" w:beforeAutospacing="0" w:after="0" w:afterAutospacing="0"/>
              <w:textAlignment w:val="baseline"/>
            </w:pPr>
            <w:r>
              <w:t>Малоактивен во время обсуждения проблемы. Положительно реагирует на материал, хорошо ему знакомый</w:t>
            </w:r>
          </w:p>
        </w:tc>
        <w:tc>
          <w:tcPr>
            <w:tcW w:w="3509" w:type="dxa"/>
          </w:tcPr>
          <w:p w:rsidR="00104526" w:rsidRPr="009C66AD" w:rsidRDefault="00104526" w:rsidP="00DA7655">
            <w:pPr>
              <w:pStyle w:val="ad"/>
              <w:spacing w:before="0" w:beforeAutospacing="0" w:after="0" w:afterAutospacing="0"/>
              <w:textAlignment w:val="baseline"/>
            </w:pPr>
            <w:r>
              <w:t>Не пытается доказывать что-то, соглашается с тем, что предлагают другие. Оживляется, дает ответы по материалу, хорошо ему знакомому, однако длительной устойчивой активности не проявляет</w:t>
            </w:r>
          </w:p>
        </w:tc>
      </w:tr>
      <w:tr w:rsidR="00104526" w:rsidTr="00DA7655">
        <w:tc>
          <w:tcPr>
            <w:tcW w:w="706" w:type="dxa"/>
          </w:tcPr>
          <w:p w:rsidR="00104526" w:rsidRPr="009C66AD" w:rsidRDefault="00104526" w:rsidP="00DA7655">
            <w:pPr>
              <w:pStyle w:val="ad"/>
              <w:spacing w:before="0" w:beforeAutospacing="0" w:after="0" w:afterAutospacing="0"/>
              <w:jc w:val="center"/>
              <w:textAlignment w:val="baseline"/>
            </w:pPr>
            <w:r w:rsidRPr="009C66AD">
              <w:t>2</w:t>
            </w:r>
          </w:p>
        </w:tc>
        <w:tc>
          <w:tcPr>
            <w:tcW w:w="2804" w:type="dxa"/>
          </w:tcPr>
          <w:p w:rsidR="00104526" w:rsidRPr="009C66AD" w:rsidRDefault="00104526" w:rsidP="00DA7655">
            <w:pPr>
              <w:pStyle w:val="ad"/>
              <w:spacing w:before="0" w:beforeAutospacing="0" w:after="0" w:afterAutospacing="0"/>
              <w:textAlignment w:val="baseline"/>
            </w:pPr>
            <w:r w:rsidRPr="009C66AD">
              <w:t>Некомпетентное участие. Учащийся умеет взаимодействовать в группе, но лишь в условиях, когда принимают его точку зрения. Может принимать участие в групповой работе, подражая действиям авторитетных для него сверстников</w:t>
            </w:r>
          </w:p>
        </w:tc>
        <w:tc>
          <w:tcPr>
            <w:tcW w:w="2552" w:type="dxa"/>
          </w:tcPr>
          <w:p w:rsidR="00104526" w:rsidRPr="009C66AD" w:rsidRDefault="00104526" w:rsidP="00DA7655">
            <w:pPr>
              <w:pStyle w:val="ad"/>
              <w:spacing w:before="0" w:beforeAutospacing="0" w:after="0" w:afterAutospacing="0"/>
              <w:textAlignment w:val="baseline"/>
            </w:pPr>
            <w:r>
              <w:t>Активно вступает в обсуждение, но не умеет слушать других</w:t>
            </w:r>
          </w:p>
        </w:tc>
        <w:tc>
          <w:tcPr>
            <w:tcW w:w="3509" w:type="dxa"/>
          </w:tcPr>
          <w:p w:rsidR="00104526" w:rsidRPr="009C66AD" w:rsidRDefault="00104526" w:rsidP="00DA7655">
            <w:pPr>
              <w:pStyle w:val="ad"/>
              <w:spacing w:before="0" w:beforeAutospacing="0" w:after="0" w:afterAutospacing="0"/>
              <w:textAlignment w:val="baseline"/>
            </w:pPr>
            <w:r>
              <w:t>Доказывая свою правоту, не соблюдает норм элементарной вежливости, пытается навязать свое мнение остальным. Оживляется и достаточно часто задает вопросы; включается в выполнение заданий, но интерес быстро пропадает</w:t>
            </w:r>
          </w:p>
        </w:tc>
      </w:tr>
      <w:tr w:rsidR="00104526" w:rsidTr="00DA7655">
        <w:tc>
          <w:tcPr>
            <w:tcW w:w="706" w:type="dxa"/>
          </w:tcPr>
          <w:p w:rsidR="00104526" w:rsidRPr="009C66AD" w:rsidRDefault="00104526" w:rsidP="00DA7655">
            <w:pPr>
              <w:pStyle w:val="ad"/>
              <w:spacing w:before="0" w:beforeAutospacing="0" w:after="0" w:afterAutospacing="0"/>
              <w:jc w:val="center"/>
              <w:textAlignment w:val="baseline"/>
            </w:pPr>
            <w:r w:rsidRPr="009C66AD">
              <w:t>3</w:t>
            </w:r>
          </w:p>
        </w:tc>
        <w:tc>
          <w:tcPr>
            <w:tcW w:w="2804" w:type="dxa"/>
          </w:tcPr>
          <w:p w:rsidR="00104526" w:rsidRPr="009C66AD" w:rsidRDefault="00104526" w:rsidP="00DA7655">
            <w:pPr>
              <w:pStyle w:val="ad"/>
              <w:spacing w:before="0" w:beforeAutospacing="0" w:after="0" w:afterAutospacing="0"/>
              <w:textAlignment w:val="baseline"/>
            </w:pPr>
            <w:r w:rsidRPr="009C66AD">
              <w:t>Недостаточно компетентен. Учащийся проявляет интерес к групповой работе, умеет взаимодействовать в группе. Справедливо разделяет роли участников группы</w:t>
            </w:r>
          </w:p>
        </w:tc>
        <w:tc>
          <w:tcPr>
            <w:tcW w:w="2552" w:type="dxa"/>
          </w:tcPr>
          <w:p w:rsidR="00104526" w:rsidRPr="009C66AD" w:rsidRDefault="00104526" w:rsidP="00DA7655">
            <w:pPr>
              <w:pStyle w:val="ad"/>
              <w:spacing w:before="0" w:beforeAutospacing="0" w:after="0" w:afterAutospacing="0"/>
              <w:textAlignment w:val="baseline"/>
            </w:pPr>
            <w:r>
              <w:t>Активен при обсуждении, умеет слушать остальных участников, но с чужим мнением может не посчитаться</w:t>
            </w:r>
          </w:p>
        </w:tc>
        <w:tc>
          <w:tcPr>
            <w:tcW w:w="3509" w:type="dxa"/>
          </w:tcPr>
          <w:p w:rsidR="00104526" w:rsidRDefault="00104526" w:rsidP="00DA7655">
            <w:pPr>
              <w:pStyle w:val="ad"/>
              <w:spacing w:before="0" w:beforeAutospacing="0" w:after="0" w:afterAutospacing="0"/>
              <w:textAlignment w:val="baseline"/>
            </w:pPr>
            <w:r>
              <w:t xml:space="preserve">Пытается доказать свою правоту, соблюдая правила вежливости. Включается в процесс решения задачи, активно задает вопросы и дает аргументированные ответы, проявляет интерес, пока не найден способ выполнения </w:t>
            </w:r>
            <w:r>
              <w:lastRenderedPageBreak/>
              <w:t>задания, но при давлении со стороны других участников группы может обидеться и отказаться от работы</w:t>
            </w:r>
          </w:p>
          <w:p w:rsidR="00104526" w:rsidRPr="009C66AD" w:rsidRDefault="00104526" w:rsidP="00DA7655">
            <w:pPr>
              <w:pStyle w:val="ad"/>
              <w:spacing w:before="0" w:beforeAutospacing="0" w:after="0" w:afterAutospacing="0"/>
              <w:textAlignment w:val="baseline"/>
            </w:pPr>
          </w:p>
        </w:tc>
      </w:tr>
      <w:tr w:rsidR="00104526" w:rsidTr="00DA7655">
        <w:tc>
          <w:tcPr>
            <w:tcW w:w="706" w:type="dxa"/>
          </w:tcPr>
          <w:p w:rsidR="00104526" w:rsidRPr="009C66AD" w:rsidRDefault="00104526" w:rsidP="00DA7655">
            <w:pPr>
              <w:pStyle w:val="ad"/>
              <w:spacing w:before="0" w:beforeAutospacing="0" w:after="0" w:afterAutospacing="0"/>
              <w:jc w:val="center"/>
              <w:textAlignment w:val="baseline"/>
            </w:pPr>
            <w:r w:rsidRPr="009C66AD">
              <w:lastRenderedPageBreak/>
              <w:t>4</w:t>
            </w:r>
          </w:p>
        </w:tc>
        <w:tc>
          <w:tcPr>
            <w:tcW w:w="2804" w:type="dxa"/>
          </w:tcPr>
          <w:p w:rsidR="00104526" w:rsidRPr="009C66AD" w:rsidRDefault="00104526" w:rsidP="00DA7655">
            <w:pPr>
              <w:pStyle w:val="ad"/>
              <w:spacing w:before="0" w:beforeAutospacing="0" w:after="0" w:afterAutospacing="0"/>
              <w:textAlignment w:val="baseline"/>
            </w:pPr>
            <w:r w:rsidRPr="009C66AD">
              <w:t>Учащийся компетентно участвует в групповой работе</w:t>
            </w:r>
          </w:p>
        </w:tc>
        <w:tc>
          <w:tcPr>
            <w:tcW w:w="2552" w:type="dxa"/>
          </w:tcPr>
          <w:p w:rsidR="00104526" w:rsidRPr="009C66AD" w:rsidRDefault="00104526" w:rsidP="00DA7655">
            <w:pPr>
              <w:pStyle w:val="ad"/>
              <w:spacing w:before="0" w:beforeAutospacing="0" w:after="0" w:afterAutospacing="0"/>
              <w:textAlignment w:val="baseline"/>
            </w:pPr>
            <w:r>
              <w:t>Корректен с участниками беседы, выслушивает всех, считается с чужим мнением</w:t>
            </w:r>
          </w:p>
        </w:tc>
        <w:tc>
          <w:tcPr>
            <w:tcW w:w="3509" w:type="dxa"/>
          </w:tcPr>
          <w:p w:rsidR="00104526" w:rsidRPr="009C66AD" w:rsidRDefault="00104526" w:rsidP="00DA7655">
            <w:pPr>
              <w:pStyle w:val="ad"/>
              <w:spacing w:before="0" w:beforeAutospacing="0" w:after="0" w:afterAutospacing="0"/>
              <w:textAlignment w:val="baseline"/>
            </w:pPr>
            <w:r>
              <w:t>Охотно включается в процесс работы группы, работает длительно и устойчиво, принимает предложения и комментирует их. Старается привлечь к выполнению задания всех детей в группе</w:t>
            </w:r>
          </w:p>
        </w:tc>
      </w:tr>
    </w:tbl>
    <w:p w:rsidR="00104526" w:rsidRDefault="00104526" w:rsidP="00104526">
      <w:pPr>
        <w:pStyle w:val="ad"/>
        <w:shd w:val="clear" w:color="auto" w:fill="FFFFFF" w:themeFill="background1"/>
        <w:spacing w:before="0" w:beforeAutospacing="0" w:after="0" w:afterAutospacing="0"/>
        <w:ind w:firstLine="709"/>
        <w:jc w:val="both"/>
        <w:textAlignment w:val="baseline"/>
        <w:rPr>
          <w:sz w:val="28"/>
          <w:szCs w:val="28"/>
        </w:rPr>
      </w:pPr>
      <w:r>
        <w:rPr>
          <w:sz w:val="28"/>
          <w:szCs w:val="28"/>
        </w:rPr>
        <w:t>Следует обратить внимание на то, что учитель может  диагностировать уровень сформированности взаимодействия обучающихся при работе в группе (коммуникативные УУД) во время проведения уроков.</w:t>
      </w:r>
    </w:p>
    <w:p w:rsidR="00104526" w:rsidRDefault="00104526" w:rsidP="00104526">
      <w:pPr>
        <w:pStyle w:val="ad"/>
        <w:shd w:val="clear" w:color="auto" w:fill="FFFFFF" w:themeFill="background1"/>
        <w:spacing w:before="0" w:beforeAutospacing="0" w:after="0" w:afterAutospacing="0"/>
        <w:ind w:firstLine="709"/>
        <w:jc w:val="both"/>
        <w:textAlignment w:val="baseline"/>
        <w:rPr>
          <w:sz w:val="28"/>
          <w:szCs w:val="28"/>
        </w:rPr>
      </w:pPr>
      <w:r>
        <w:rPr>
          <w:sz w:val="28"/>
          <w:szCs w:val="28"/>
        </w:rPr>
        <w:t>Таким образом, постепенно складывается картина по классу в целом.</w:t>
      </w:r>
    </w:p>
    <w:p w:rsidR="00104526" w:rsidRDefault="00104526" w:rsidP="00104526">
      <w:pPr>
        <w:pStyle w:val="ad"/>
        <w:shd w:val="clear" w:color="auto" w:fill="FFFFFF" w:themeFill="background1"/>
        <w:spacing w:before="0" w:beforeAutospacing="0" w:after="0" w:afterAutospacing="0"/>
        <w:ind w:firstLine="709"/>
        <w:jc w:val="both"/>
        <w:textAlignment w:val="baseline"/>
        <w:rPr>
          <w:sz w:val="28"/>
          <w:szCs w:val="28"/>
        </w:rPr>
      </w:pPr>
      <w:r>
        <w:rPr>
          <w:sz w:val="28"/>
          <w:szCs w:val="28"/>
        </w:rPr>
        <w:t>По классу в целом лист наблюдения может быть оформлен следующим образом</w:t>
      </w:r>
    </w:p>
    <w:tbl>
      <w:tblPr>
        <w:tblStyle w:val="ac"/>
        <w:tblW w:w="0" w:type="auto"/>
        <w:tblLook w:val="04A0"/>
      </w:tblPr>
      <w:tblGrid>
        <w:gridCol w:w="462"/>
        <w:gridCol w:w="842"/>
        <w:gridCol w:w="873"/>
        <w:gridCol w:w="1325"/>
        <w:gridCol w:w="903"/>
        <w:gridCol w:w="1255"/>
        <w:gridCol w:w="901"/>
        <w:gridCol w:w="1253"/>
        <w:gridCol w:w="1014"/>
        <w:gridCol w:w="1014"/>
      </w:tblGrid>
      <w:tr w:rsidR="00104526" w:rsidTr="00DA7655">
        <w:trPr>
          <w:trHeight w:val="825"/>
        </w:trPr>
        <w:tc>
          <w:tcPr>
            <w:tcW w:w="452" w:type="dxa"/>
            <w:vMerge w:val="restart"/>
          </w:tcPr>
          <w:p w:rsidR="00104526" w:rsidRPr="00E56D63" w:rsidRDefault="00104526" w:rsidP="00DA7655">
            <w:pPr>
              <w:pStyle w:val="ad"/>
              <w:spacing w:before="0" w:beforeAutospacing="0" w:after="0" w:afterAutospacing="0"/>
              <w:textAlignment w:val="baseline"/>
            </w:pPr>
            <w:r w:rsidRPr="00E56D63">
              <w:t>№</w:t>
            </w:r>
          </w:p>
          <w:p w:rsidR="00104526" w:rsidRPr="00E56D63" w:rsidRDefault="00104526" w:rsidP="00DA7655">
            <w:pPr>
              <w:pStyle w:val="ad"/>
              <w:spacing w:before="0" w:beforeAutospacing="0" w:after="0" w:afterAutospacing="0"/>
              <w:textAlignment w:val="baseline"/>
            </w:pPr>
            <w:r w:rsidRPr="00E56D63">
              <w:t>п/п</w:t>
            </w:r>
          </w:p>
        </w:tc>
        <w:tc>
          <w:tcPr>
            <w:tcW w:w="864" w:type="dxa"/>
            <w:vMerge w:val="restart"/>
          </w:tcPr>
          <w:p w:rsidR="00104526" w:rsidRPr="00E56D63" w:rsidRDefault="00104526" w:rsidP="00DA7655">
            <w:pPr>
              <w:pStyle w:val="ad"/>
              <w:spacing w:before="0" w:beforeAutospacing="0" w:after="0" w:afterAutospacing="0"/>
              <w:textAlignment w:val="baseline"/>
            </w:pPr>
            <w:r>
              <w:t>ФИ ученика</w:t>
            </w:r>
          </w:p>
        </w:tc>
        <w:tc>
          <w:tcPr>
            <w:tcW w:w="845" w:type="dxa"/>
            <w:vMerge w:val="restart"/>
          </w:tcPr>
          <w:p w:rsidR="00104526" w:rsidRPr="00E56D63" w:rsidRDefault="00104526" w:rsidP="00DA7655">
            <w:pPr>
              <w:pStyle w:val="ad"/>
              <w:spacing w:before="0" w:beforeAutospacing="0" w:after="0" w:afterAutospacing="0"/>
              <w:textAlignment w:val="baseline"/>
            </w:pPr>
            <w:r>
              <w:t>Уровень</w:t>
            </w:r>
          </w:p>
        </w:tc>
        <w:tc>
          <w:tcPr>
            <w:tcW w:w="1279" w:type="dxa"/>
            <w:vMerge w:val="restart"/>
          </w:tcPr>
          <w:p w:rsidR="00104526" w:rsidRPr="00E56D63" w:rsidRDefault="00104526" w:rsidP="00DA7655">
            <w:pPr>
              <w:pStyle w:val="ad"/>
              <w:spacing w:before="0" w:beforeAutospacing="0" w:after="0" w:afterAutospacing="0"/>
              <w:textAlignment w:val="baseline"/>
            </w:pPr>
            <w:r>
              <w:t>Логичность высказываний</w:t>
            </w:r>
          </w:p>
        </w:tc>
        <w:tc>
          <w:tcPr>
            <w:tcW w:w="874" w:type="dxa"/>
            <w:vMerge w:val="restart"/>
          </w:tcPr>
          <w:p w:rsidR="00104526" w:rsidRPr="00E56D63" w:rsidRDefault="00104526" w:rsidP="00DA7655">
            <w:pPr>
              <w:pStyle w:val="ad"/>
              <w:spacing w:before="0" w:beforeAutospacing="0" w:after="0" w:afterAutospacing="0"/>
              <w:textAlignment w:val="baseline"/>
            </w:pPr>
            <w:r>
              <w:t>Умение довести свою позицию до других</w:t>
            </w:r>
          </w:p>
        </w:tc>
        <w:tc>
          <w:tcPr>
            <w:tcW w:w="1212" w:type="dxa"/>
            <w:vMerge w:val="restart"/>
          </w:tcPr>
          <w:p w:rsidR="00104526" w:rsidRPr="00E56D63" w:rsidRDefault="00104526" w:rsidP="00DA7655">
            <w:pPr>
              <w:pStyle w:val="ad"/>
              <w:spacing w:before="0" w:beforeAutospacing="0" w:after="0" w:afterAutospacing="0"/>
              <w:textAlignment w:val="baseline"/>
            </w:pPr>
            <w:r>
              <w:t>Умение понять другие позиции и договориться</w:t>
            </w:r>
          </w:p>
        </w:tc>
        <w:tc>
          <w:tcPr>
            <w:tcW w:w="3064" w:type="dxa"/>
            <w:gridSpan w:val="3"/>
          </w:tcPr>
          <w:p w:rsidR="00104526" w:rsidRPr="00E56D63" w:rsidRDefault="00104526" w:rsidP="00DA7655">
            <w:pPr>
              <w:pStyle w:val="ad"/>
              <w:spacing w:before="0" w:beforeAutospacing="0" w:after="0" w:afterAutospacing="0"/>
              <w:textAlignment w:val="baseline"/>
            </w:pPr>
            <w:r>
              <w:t>Позиция ученика</w:t>
            </w:r>
          </w:p>
        </w:tc>
        <w:tc>
          <w:tcPr>
            <w:tcW w:w="981" w:type="dxa"/>
            <w:vMerge w:val="restart"/>
          </w:tcPr>
          <w:p w:rsidR="00104526" w:rsidRPr="00E56D63" w:rsidRDefault="00104526" w:rsidP="00DA7655">
            <w:pPr>
              <w:pStyle w:val="ad"/>
              <w:spacing w:before="0" w:beforeAutospacing="0" w:after="0" w:afterAutospacing="0"/>
              <w:textAlignment w:val="baseline"/>
            </w:pPr>
            <w:r>
              <w:t>Особые замечания</w:t>
            </w:r>
          </w:p>
        </w:tc>
      </w:tr>
      <w:tr w:rsidR="00104526" w:rsidTr="00DA7655">
        <w:trPr>
          <w:trHeight w:val="825"/>
        </w:trPr>
        <w:tc>
          <w:tcPr>
            <w:tcW w:w="452" w:type="dxa"/>
            <w:vMerge/>
          </w:tcPr>
          <w:p w:rsidR="00104526" w:rsidRPr="00E56D63" w:rsidRDefault="00104526" w:rsidP="00DA7655">
            <w:pPr>
              <w:pStyle w:val="ad"/>
              <w:spacing w:before="0" w:beforeAutospacing="0" w:after="0" w:afterAutospacing="0"/>
              <w:textAlignment w:val="baseline"/>
            </w:pPr>
          </w:p>
        </w:tc>
        <w:tc>
          <w:tcPr>
            <w:tcW w:w="864" w:type="dxa"/>
            <w:vMerge/>
          </w:tcPr>
          <w:p w:rsidR="00104526" w:rsidRDefault="00104526" w:rsidP="00DA7655">
            <w:pPr>
              <w:pStyle w:val="ad"/>
              <w:spacing w:before="0" w:beforeAutospacing="0" w:after="0" w:afterAutospacing="0"/>
              <w:textAlignment w:val="baseline"/>
            </w:pPr>
          </w:p>
        </w:tc>
        <w:tc>
          <w:tcPr>
            <w:tcW w:w="845" w:type="dxa"/>
            <w:vMerge/>
          </w:tcPr>
          <w:p w:rsidR="00104526" w:rsidRDefault="00104526" w:rsidP="00DA7655">
            <w:pPr>
              <w:pStyle w:val="ad"/>
              <w:spacing w:before="0" w:beforeAutospacing="0" w:after="0" w:afterAutospacing="0"/>
              <w:textAlignment w:val="baseline"/>
            </w:pPr>
          </w:p>
        </w:tc>
        <w:tc>
          <w:tcPr>
            <w:tcW w:w="1279" w:type="dxa"/>
            <w:vMerge/>
          </w:tcPr>
          <w:p w:rsidR="00104526" w:rsidRDefault="00104526" w:rsidP="00DA7655">
            <w:pPr>
              <w:pStyle w:val="ad"/>
              <w:spacing w:before="0" w:beforeAutospacing="0" w:after="0" w:afterAutospacing="0"/>
              <w:textAlignment w:val="baseline"/>
            </w:pPr>
          </w:p>
        </w:tc>
        <w:tc>
          <w:tcPr>
            <w:tcW w:w="874" w:type="dxa"/>
            <w:vMerge/>
          </w:tcPr>
          <w:p w:rsidR="00104526" w:rsidRDefault="00104526" w:rsidP="00DA7655">
            <w:pPr>
              <w:pStyle w:val="ad"/>
              <w:spacing w:before="0" w:beforeAutospacing="0" w:after="0" w:afterAutospacing="0"/>
              <w:textAlignment w:val="baseline"/>
            </w:pPr>
          </w:p>
        </w:tc>
        <w:tc>
          <w:tcPr>
            <w:tcW w:w="1212" w:type="dxa"/>
            <w:vMerge/>
          </w:tcPr>
          <w:p w:rsidR="00104526" w:rsidRDefault="00104526" w:rsidP="00DA7655">
            <w:pPr>
              <w:pStyle w:val="ad"/>
              <w:spacing w:before="0" w:beforeAutospacing="0" w:after="0" w:afterAutospacing="0"/>
              <w:textAlignment w:val="baseline"/>
            </w:pPr>
          </w:p>
        </w:tc>
        <w:tc>
          <w:tcPr>
            <w:tcW w:w="873" w:type="dxa"/>
          </w:tcPr>
          <w:p w:rsidR="00104526" w:rsidRPr="00E56D63" w:rsidRDefault="00104526" w:rsidP="00DA7655">
            <w:pPr>
              <w:pStyle w:val="ad"/>
              <w:spacing w:before="0" w:beforeAutospacing="0" w:after="0" w:afterAutospacing="0"/>
              <w:textAlignment w:val="baseline"/>
            </w:pPr>
            <w:r>
              <w:t>Слушать</w:t>
            </w:r>
          </w:p>
        </w:tc>
        <w:tc>
          <w:tcPr>
            <w:tcW w:w="1210" w:type="dxa"/>
          </w:tcPr>
          <w:p w:rsidR="00104526" w:rsidRPr="00E56D63" w:rsidRDefault="00104526" w:rsidP="00DA7655">
            <w:pPr>
              <w:pStyle w:val="ad"/>
              <w:spacing w:before="0" w:beforeAutospacing="0" w:after="0" w:afterAutospacing="0"/>
              <w:textAlignment w:val="baseline"/>
            </w:pPr>
            <w:r>
              <w:t>Наблюдатель</w:t>
            </w:r>
          </w:p>
        </w:tc>
        <w:tc>
          <w:tcPr>
            <w:tcW w:w="981" w:type="dxa"/>
          </w:tcPr>
          <w:p w:rsidR="00104526" w:rsidRPr="00E56D63" w:rsidRDefault="00104526" w:rsidP="00DA7655">
            <w:pPr>
              <w:pStyle w:val="ad"/>
              <w:spacing w:before="0" w:beforeAutospacing="0" w:after="0" w:afterAutospacing="0"/>
              <w:textAlignment w:val="baseline"/>
            </w:pPr>
            <w:r>
              <w:t>Активный участник</w:t>
            </w:r>
          </w:p>
        </w:tc>
        <w:tc>
          <w:tcPr>
            <w:tcW w:w="981" w:type="dxa"/>
            <w:vMerge/>
          </w:tcPr>
          <w:p w:rsidR="00104526" w:rsidRPr="00E56D63" w:rsidRDefault="00104526" w:rsidP="00DA7655">
            <w:pPr>
              <w:pStyle w:val="ad"/>
              <w:spacing w:before="0" w:beforeAutospacing="0" w:after="0" w:afterAutospacing="0"/>
              <w:textAlignment w:val="baseline"/>
            </w:pPr>
          </w:p>
        </w:tc>
      </w:tr>
      <w:tr w:rsidR="00104526" w:rsidTr="00DA7655">
        <w:tc>
          <w:tcPr>
            <w:tcW w:w="452" w:type="dxa"/>
          </w:tcPr>
          <w:p w:rsidR="00104526" w:rsidRPr="00E56D63" w:rsidRDefault="00104526" w:rsidP="00DA7655">
            <w:pPr>
              <w:pStyle w:val="ad"/>
              <w:spacing w:before="0" w:beforeAutospacing="0" w:after="0" w:afterAutospacing="0"/>
              <w:textAlignment w:val="baseline"/>
            </w:pPr>
          </w:p>
        </w:tc>
        <w:tc>
          <w:tcPr>
            <w:tcW w:w="864" w:type="dxa"/>
          </w:tcPr>
          <w:p w:rsidR="00104526" w:rsidRPr="00E56D63" w:rsidRDefault="00104526" w:rsidP="00DA7655">
            <w:pPr>
              <w:pStyle w:val="ad"/>
              <w:spacing w:before="0" w:beforeAutospacing="0" w:after="0" w:afterAutospacing="0"/>
              <w:textAlignment w:val="baseline"/>
            </w:pPr>
          </w:p>
        </w:tc>
        <w:tc>
          <w:tcPr>
            <w:tcW w:w="845" w:type="dxa"/>
          </w:tcPr>
          <w:p w:rsidR="00104526" w:rsidRPr="00E56D63" w:rsidRDefault="00104526" w:rsidP="00DA7655">
            <w:pPr>
              <w:pStyle w:val="ad"/>
              <w:spacing w:before="0" w:beforeAutospacing="0" w:after="0" w:afterAutospacing="0"/>
              <w:textAlignment w:val="baseline"/>
            </w:pPr>
          </w:p>
        </w:tc>
        <w:tc>
          <w:tcPr>
            <w:tcW w:w="1279" w:type="dxa"/>
          </w:tcPr>
          <w:p w:rsidR="00104526" w:rsidRPr="00E56D63" w:rsidRDefault="00104526" w:rsidP="00DA7655">
            <w:pPr>
              <w:pStyle w:val="ad"/>
              <w:spacing w:before="0" w:beforeAutospacing="0" w:after="0" w:afterAutospacing="0"/>
              <w:textAlignment w:val="baseline"/>
            </w:pPr>
          </w:p>
        </w:tc>
        <w:tc>
          <w:tcPr>
            <w:tcW w:w="874" w:type="dxa"/>
          </w:tcPr>
          <w:p w:rsidR="00104526" w:rsidRPr="00E56D63" w:rsidRDefault="00104526" w:rsidP="00DA7655">
            <w:pPr>
              <w:pStyle w:val="ad"/>
              <w:spacing w:before="0" w:beforeAutospacing="0" w:after="0" w:afterAutospacing="0"/>
              <w:textAlignment w:val="baseline"/>
            </w:pPr>
          </w:p>
        </w:tc>
        <w:tc>
          <w:tcPr>
            <w:tcW w:w="1212" w:type="dxa"/>
          </w:tcPr>
          <w:p w:rsidR="00104526" w:rsidRPr="00E56D63" w:rsidRDefault="00104526" w:rsidP="00DA7655">
            <w:pPr>
              <w:pStyle w:val="ad"/>
              <w:spacing w:before="0" w:beforeAutospacing="0" w:after="0" w:afterAutospacing="0"/>
              <w:textAlignment w:val="baseline"/>
            </w:pPr>
          </w:p>
        </w:tc>
        <w:tc>
          <w:tcPr>
            <w:tcW w:w="873" w:type="dxa"/>
          </w:tcPr>
          <w:p w:rsidR="00104526" w:rsidRPr="00E56D63" w:rsidRDefault="00104526" w:rsidP="00DA7655">
            <w:pPr>
              <w:pStyle w:val="ad"/>
              <w:spacing w:before="0" w:beforeAutospacing="0" w:after="0" w:afterAutospacing="0"/>
              <w:textAlignment w:val="baseline"/>
            </w:pPr>
          </w:p>
        </w:tc>
        <w:tc>
          <w:tcPr>
            <w:tcW w:w="1210" w:type="dxa"/>
          </w:tcPr>
          <w:p w:rsidR="00104526" w:rsidRPr="00E56D63" w:rsidRDefault="00104526" w:rsidP="00DA7655">
            <w:pPr>
              <w:pStyle w:val="ad"/>
              <w:spacing w:before="0" w:beforeAutospacing="0" w:after="0" w:afterAutospacing="0"/>
              <w:textAlignment w:val="baseline"/>
            </w:pPr>
          </w:p>
        </w:tc>
        <w:tc>
          <w:tcPr>
            <w:tcW w:w="981" w:type="dxa"/>
          </w:tcPr>
          <w:p w:rsidR="00104526" w:rsidRPr="00E56D63" w:rsidRDefault="00104526" w:rsidP="00DA7655">
            <w:pPr>
              <w:pStyle w:val="ad"/>
              <w:spacing w:before="0" w:beforeAutospacing="0" w:after="0" w:afterAutospacing="0"/>
              <w:textAlignment w:val="baseline"/>
            </w:pPr>
          </w:p>
        </w:tc>
        <w:tc>
          <w:tcPr>
            <w:tcW w:w="981" w:type="dxa"/>
          </w:tcPr>
          <w:p w:rsidR="00104526" w:rsidRPr="00E56D63" w:rsidRDefault="00104526" w:rsidP="00DA7655">
            <w:pPr>
              <w:pStyle w:val="ad"/>
              <w:spacing w:before="0" w:beforeAutospacing="0" w:after="0" w:afterAutospacing="0"/>
              <w:textAlignment w:val="baseline"/>
            </w:pPr>
          </w:p>
        </w:tc>
      </w:tr>
    </w:tbl>
    <w:p w:rsidR="00104526" w:rsidRDefault="00104526" w:rsidP="00104526">
      <w:pPr>
        <w:pStyle w:val="ad"/>
        <w:shd w:val="clear" w:color="auto" w:fill="FFFFFF" w:themeFill="background1"/>
        <w:spacing w:before="0" w:beforeAutospacing="0" w:after="0" w:afterAutospacing="0"/>
        <w:ind w:firstLine="709"/>
        <w:jc w:val="both"/>
        <w:textAlignment w:val="baseline"/>
        <w:rPr>
          <w:sz w:val="28"/>
          <w:szCs w:val="28"/>
        </w:rPr>
      </w:pPr>
    </w:p>
    <w:p w:rsidR="00104526" w:rsidRPr="002F2268" w:rsidRDefault="00104526" w:rsidP="00104526">
      <w:pPr>
        <w:rPr>
          <w:rFonts w:ascii="Times New Roman" w:hAnsi="Times New Roman" w:cs="Times New Roman"/>
          <w:sz w:val="28"/>
          <w:szCs w:val="28"/>
        </w:rPr>
      </w:pPr>
    </w:p>
    <w:p w:rsidR="00104526" w:rsidRPr="002F2268" w:rsidRDefault="00104526" w:rsidP="00104526">
      <w:pPr>
        <w:jc w:val="center"/>
        <w:rPr>
          <w:rFonts w:ascii="Times New Roman" w:hAnsi="Times New Roman" w:cs="Times New Roman"/>
          <w:sz w:val="28"/>
          <w:szCs w:val="28"/>
        </w:rPr>
      </w:pPr>
    </w:p>
    <w:p w:rsidR="00E15F10" w:rsidRPr="00104526" w:rsidRDefault="00E15F10" w:rsidP="00E15F10">
      <w:pPr>
        <w:spacing w:after="0" w:line="240" w:lineRule="auto"/>
        <w:jc w:val="both"/>
        <w:rPr>
          <w:rFonts w:ascii="Times New Roman" w:eastAsia="Times New Roman" w:hAnsi="Times New Roman" w:cs="Times New Roman"/>
          <w:sz w:val="28"/>
          <w:szCs w:val="28"/>
        </w:rPr>
      </w:pPr>
    </w:p>
    <w:p w:rsidR="00E15F10" w:rsidRPr="00104526" w:rsidRDefault="00E15F10" w:rsidP="00F10F4C">
      <w:pPr>
        <w:pStyle w:val="a5"/>
        <w:ind w:left="1080"/>
        <w:jc w:val="center"/>
        <w:rPr>
          <w:rFonts w:ascii="Times New Roman" w:hAnsi="Times New Roman"/>
          <w:b/>
          <w:sz w:val="28"/>
          <w:szCs w:val="28"/>
        </w:rPr>
      </w:pPr>
      <w:r w:rsidRPr="00104526">
        <w:rPr>
          <w:rFonts w:ascii="Times New Roman" w:hAnsi="Times New Roman"/>
          <w:b/>
          <w:sz w:val="28"/>
          <w:szCs w:val="28"/>
        </w:rPr>
        <w:t>Методика «Рисование по точкам»</w:t>
      </w:r>
    </w:p>
    <w:p w:rsidR="00E15F10" w:rsidRPr="00104526" w:rsidRDefault="00E15F10" w:rsidP="00E15F10">
      <w:pPr>
        <w:pStyle w:val="a5"/>
        <w:ind w:firstLine="708"/>
        <w:rPr>
          <w:rFonts w:ascii="Times New Roman" w:hAnsi="Times New Roman"/>
          <w:sz w:val="28"/>
          <w:szCs w:val="28"/>
        </w:rPr>
      </w:pPr>
      <w:r w:rsidRPr="00104526">
        <w:rPr>
          <w:rFonts w:ascii="Times New Roman" w:hAnsi="Times New Roman"/>
          <w:sz w:val="28"/>
          <w:szCs w:val="28"/>
        </w:rPr>
        <w:t>Методика включает 6 задач, каждая из которых помещается на отдельном листе, выдаваемой испытуемому. Образцами в задачах № 1 и 5 служат неправильные треугольники, в задаче № 2 — неправильная трапеция, в задаче № 3 —ромб, в задаче № 4 — квадрат и в задаче № 5 — четырехлучевая звезда (образцы см.дальше).</w:t>
      </w:r>
    </w:p>
    <w:p w:rsidR="00E15F10" w:rsidRPr="00104526" w:rsidRDefault="00E15F10" w:rsidP="00E15F10">
      <w:pPr>
        <w:pStyle w:val="a5"/>
        <w:ind w:firstLine="708"/>
        <w:rPr>
          <w:rFonts w:ascii="Times New Roman" w:hAnsi="Times New Roman"/>
          <w:sz w:val="28"/>
          <w:szCs w:val="28"/>
        </w:rPr>
      </w:pPr>
      <w:r w:rsidRPr="00104526">
        <w:rPr>
          <w:rFonts w:ascii="Times New Roman" w:hAnsi="Times New Roman"/>
          <w:sz w:val="28"/>
          <w:szCs w:val="28"/>
        </w:rPr>
        <w:t>Обследование можно проводить как фронтально, так и индивидуально. Детей рассаживают за столы по одному. Учащимся предлагается повторить предложенный рисунок, используя те точки, которые даны рядом, лишние точки просто оставить.</w:t>
      </w:r>
    </w:p>
    <w:p w:rsidR="00E15F10" w:rsidRPr="00104526" w:rsidRDefault="00E15F10" w:rsidP="00E15F10">
      <w:pPr>
        <w:pStyle w:val="a5"/>
        <w:rPr>
          <w:rFonts w:ascii="Times New Roman" w:hAnsi="Times New Roman"/>
          <w:b/>
          <w:sz w:val="28"/>
          <w:szCs w:val="28"/>
        </w:rPr>
      </w:pPr>
      <w:r w:rsidRPr="00104526">
        <w:rPr>
          <w:rFonts w:ascii="Times New Roman" w:hAnsi="Times New Roman"/>
          <w:b/>
          <w:sz w:val="28"/>
          <w:szCs w:val="28"/>
        </w:rPr>
        <w:t>Оценка выполнения задания</w:t>
      </w:r>
    </w:p>
    <w:p w:rsidR="00E15F10" w:rsidRPr="00104526" w:rsidRDefault="00E15F10" w:rsidP="00E15F10">
      <w:pPr>
        <w:pStyle w:val="a5"/>
        <w:ind w:firstLine="708"/>
        <w:rPr>
          <w:rFonts w:ascii="Times New Roman" w:hAnsi="Times New Roman"/>
          <w:sz w:val="28"/>
          <w:szCs w:val="28"/>
        </w:rPr>
      </w:pPr>
      <w:r w:rsidRPr="00104526">
        <w:rPr>
          <w:rFonts w:ascii="Times New Roman" w:hAnsi="Times New Roman"/>
          <w:sz w:val="28"/>
          <w:szCs w:val="28"/>
        </w:rPr>
        <w:t>Основным показателем выполнения задания служит суммарный балл (СБ). Он</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 xml:space="preserve">выводится следующим образом. В каждой задаче прежде всего устанавливается точность воспроизведения образца. В задачах № 1 и 5 воспроизводящим образец (хотя бы приблизительно) считается любой треугольник, в задачах № </w:t>
      </w:r>
      <w:r w:rsidRPr="00104526">
        <w:rPr>
          <w:rFonts w:ascii="Times New Roman" w:hAnsi="Times New Roman"/>
          <w:sz w:val="28"/>
          <w:szCs w:val="28"/>
        </w:rPr>
        <w:lastRenderedPageBreak/>
        <w:t>2, 3 и 4 — любойчетырехугольник, в задаче № 6 — любая звезда. Незавершенные фигуры, которые могут быть дополнены до вышеперечисленных, также считаются воспроизводящими образец. Если ребенок воспроизвел образец хотя бы приблизительно, он получает по одному баллу за каждый правильно воспроизведенный элемент фигуры (в задачах № 1-5 в качестве элемента выступает отдельная линия, в задаче № 6 — луч). Правильновоспроизведенным считается элемент, не включающий нарушений правила (т.е. несодержащий соединения одинаковых точек).</w:t>
      </w:r>
    </w:p>
    <w:p w:rsidR="00E15F10" w:rsidRPr="00104526" w:rsidRDefault="00E15F10" w:rsidP="00E15F10">
      <w:pPr>
        <w:pStyle w:val="a5"/>
        <w:rPr>
          <w:rFonts w:ascii="Times New Roman" w:hAnsi="Times New Roman"/>
          <w:b/>
          <w:i/>
          <w:sz w:val="28"/>
          <w:szCs w:val="28"/>
        </w:rPr>
      </w:pPr>
      <w:r w:rsidRPr="00104526">
        <w:rPr>
          <w:rFonts w:ascii="Times New Roman" w:hAnsi="Times New Roman"/>
          <w:b/>
          <w:i/>
          <w:sz w:val="28"/>
          <w:szCs w:val="28"/>
        </w:rPr>
        <w:t>Кроме того, начисляется по одному баллу за:</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1) соблюдение правила, т.е. если оно не было нарушено в данной задаче ни разу;</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2) полностью правильное воспроизведение образца (в отличие от приблизительного);</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3) одновременное соблюдение обоих требований (что возможно только в случае</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 xml:space="preserve">полностью правильного решения).Суммарный балл представляет собой сумму баллов, полученных ребенком за все 6 задач. Балл, получаемый за каждую из задач, может колебаться: в задачах № 1 и 5 — от 0 до 6, в задачах № 2, 3, 4 и 6 — от 0 до 7. Таким образом, суммарный балл может колебаться от 0 (если нет ни одного верно воспроизведенного элемента и ни в одной из задач не выдержано правило) до 40 (если все задачи решены безошибочно). </w:t>
      </w:r>
    </w:p>
    <w:p w:rsidR="00E15F10" w:rsidRPr="00104526" w:rsidRDefault="00E15F10" w:rsidP="00E15F10">
      <w:pPr>
        <w:pStyle w:val="a5"/>
        <w:rPr>
          <w:rFonts w:ascii="Times New Roman" w:hAnsi="Times New Roman"/>
          <w:b/>
          <w:i/>
          <w:sz w:val="28"/>
          <w:szCs w:val="28"/>
        </w:rPr>
      </w:pPr>
      <w:r w:rsidRPr="00104526">
        <w:rPr>
          <w:rFonts w:ascii="Times New Roman" w:hAnsi="Times New Roman"/>
          <w:b/>
          <w:i/>
          <w:sz w:val="28"/>
          <w:szCs w:val="28"/>
        </w:rPr>
        <w:t>Интерпретация результатов:</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33-40 баллов (5-6 задач) — высокий уровень ориентировки на заданную систему</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требований, может сознательно контролировать свои действия.</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19-32 балла (3-4 задачи) — ориентировка на систему требований развита</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недостаточно, что обусловлено невысоким уровнем развития произвольности.</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Менее 19 баллов (2 и менее задачи) — чрезвычайно низкий уровень регуляции</w:t>
      </w:r>
    </w:p>
    <w:p w:rsidR="00E15F10" w:rsidRPr="00104526" w:rsidRDefault="00E15F10" w:rsidP="00E15F10">
      <w:pPr>
        <w:pStyle w:val="a5"/>
        <w:rPr>
          <w:rFonts w:ascii="Times New Roman" w:hAnsi="Times New Roman"/>
          <w:sz w:val="28"/>
          <w:szCs w:val="28"/>
        </w:rPr>
      </w:pPr>
      <w:r w:rsidRPr="00104526">
        <w:rPr>
          <w:rFonts w:ascii="Times New Roman" w:hAnsi="Times New Roman"/>
          <w:sz w:val="28"/>
          <w:szCs w:val="28"/>
        </w:rPr>
        <w:t>действий, постоянно нарушает заданную систему требований, предложенную взрослым.</w:t>
      </w:r>
    </w:p>
    <w:p w:rsidR="00E15F10" w:rsidRPr="00104526" w:rsidRDefault="00E15F10" w:rsidP="00E15F10">
      <w:pPr>
        <w:pStyle w:val="a5"/>
        <w:rPr>
          <w:rFonts w:ascii="Times New Roman" w:hAnsi="Times New Roman"/>
          <w:b/>
          <w:sz w:val="28"/>
          <w:szCs w:val="28"/>
        </w:rPr>
      </w:pPr>
      <w:r w:rsidRPr="00104526">
        <w:rPr>
          <w:rFonts w:ascii="Times New Roman" w:hAnsi="Times New Roman"/>
          <w:b/>
          <w:sz w:val="28"/>
          <w:szCs w:val="28"/>
        </w:rPr>
        <w:t>Образцы задач:</w:t>
      </w:r>
    </w:p>
    <w:p w:rsidR="00E15F10" w:rsidRPr="00104526" w:rsidRDefault="00E15F10" w:rsidP="00E15F10">
      <w:pPr>
        <w:spacing w:after="0" w:line="240" w:lineRule="auto"/>
        <w:ind w:firstLine="708"/>
        <w:rPr>
          <w:rFonts w:ascii="Times New Roman" w:hAnsi="Times New Roman" w:cs="Times New Roman"/>
          <w:color w:val="000000"/>
          <w:sz w:val="28"/>
          <w:szCs w:val="28"/>
        </w:rPr>
      </w:pPr>
      <w:r w:rsidRPr="00104526">
        <w:rPr>
          <w:rFonts w:ascii="Times New Roman" w:hAnsi="Times New Roman" w:cs="Times New Roman"/>
          <w:noProof/>
          <w:color w:val="000000"/>
          <w:sz w:val="28"/>
          <w:szCs w:val="28"/>
        </w:rPr>
        <w:lastRenderedPageBreak/>
        <w:drawing>
          <wp:inline distT="0" distB="0" distL="0" distR="0">
            <wp:extent cx="4095750" cy="5600700"/>
            <wp:effectExtent l="19050" t="0" r="0" b="0"/>
            <wp:docPr id="2" name="Рисунок 1" descr="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t1"/>
                    <pic:cNvPicPr>
                      <a:picLocks noChangeAspect="1" noChangeArrowheads="1"/>
                    </pic:cNvPicPr>
                  </pic:nvPicPr>
                  <pic:blipFill>
                    <a:blip r:embed="rId7" cstate="print"/>
                    <a:srcRect/>
                    <a:stretch>
                      <a:fillRect/>
                    </a:stretch>
                  </pic:blipFill>
                  <pic:spPr bwMode="auto">
                    <a:xfrm>
                      <a:off x="0" y="0"/>
                      <a:ext cx="4095750" cy="5600700"/>
                    </a:xfrm>
                    <a:prstGeom prst="rect">
                      <a:avLst/>
                    </a:prstGeom>
                    <a:noFill/>
                    <a:ln w="9525">
                      <a:noFill/>
                      <a:miter lim="800000"/>
                      <a:headEnd/>
                      <a:tailEnd/>
                    </a:ln>
                  </pic:spPr>
                </pic:pic>
              </a:graphicData>
            </a:graphic>
          </wp:inline>
        </w:drawing>
      </w:r>
    </w:p>
    <w:p w:rsidR="00E15F10" w:rsidRPr="00104526" w:rsidRDefault="00E15F10" w:rsidP="00E15F10">
      <w:pPr>
        <w:spacing w:after="0" w:line="240" w:lineRule="auto"/>
        <w:ind w:firstLine="708"/>
        <w:rPr>
          <w:rFonts w:ascii="Times New Roman" w:hAnsi="Times New Roman" w:cs="Times New Roman"/>
          <w:color w:val="000000"/>
          <w:sz w:val="28"/>
          <w:szCs w:val="28"/>
        </w:rPr>
      </w:pPr>
    </w:p>
    <w:p w:rsidR="00E15F10" w:rsidRPr="00104526" w:rsidRDefault="00E15F10" w:rsidP="00E15F10">
      <w:pPr>
        <w:spacing w:after="0" w:line="240" w:lineRule="auto"/>
        <w:ind w:firstLine="708"/>
        <w:rPr>
          <w:rFonts w:ascii="Times New Roman" w:hAnsi="Times New Roman" w:cs="Times New Roman"/>
          <w:b/>
          <w:sz w:val="28"/>
          <w:szCs w:val="28"/>
        </w:rPr>
      </w:pPr>
      <w:r w:rsidRPr="00104526">
        <w:rPr>
          <w:rFonts w:ascii="Times New Roman" w:hAnsi="Times New Roman" w:cs="Times New Roman"/>
          <w:noProof/>
          <w:color w:val="000000"/>
          <w:sz w:val="28"/>
          <w:szCs w:val="28"/>
        </w:rPr>
        <w:drawing>
          <wp:inline distT="0" distB="0" distL="0" distR="0">
            <wp:extent cx="4095750" cy="3152775"/>
            <wp:effectExtent l="19050" t="0" r="0" b="0"/>
            <wp:docPr id="3" name="Рисунок 2" descr="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t2"/>
                    <pic:cNvPicPr>
                      <a:picLocks noChangeAspect="1" noChangeArrowheads="1"/>
                    </pic:cNvPicPr>
                  </pic:nvPicPr>
                  <pic:blipFill>
                    <a:blip r:embed="rId8" cstate="print"/>
                    <a:srcRect/>
                    <a:stretch>
                      <a:fillRect/>
                    </a:stretch>
                  </pic:blipFill>
                  <pic:spPr bwMode="auto">
                    <a:xfrm>
                      <a:off x="0" y="0"/>
                      <a:ext cx="4095750" cy="3152775"/>
                    </a:xfrm>
                    <a:prstGeom prst="rect">
                      <a:avLst/>
                    </a:prstGeom>
                    <a:noFill/>
                    <a:ln w="9525">
                      <a:noFill/>
                      <a:miter lim="800000"/>
                      <a:headEnd/>
                      <a:tailEnd/>
                    </a:ln>
                  </pic:spPr>
                </pic:pic>
              </a:graphicData>
            </a:graphic>
          </wp:inline>
        </w:drawing>
      </w:r>
    </w:p>
    <w:p w:rsidR="00E15F10" w:rsidRPr="00104526" w:rsidRDefault="00E15F10" w:rsidP="00E15F10">
      <w:pPr>
        <w:rPr>
          <w:rFonts w:ascii="Times New Roman" w:hAnsi="Times New Roman" w:cs="Times New Roman"/>
          <w:sz w:val="28"/>
          <w:szCs w:val="28"/>
        </w:rPr>
      </w:pPr>
    </w:p>
    <w:p w:rsidR="006B583B" w:rsidRPr="00104526" w:rsidRDefault="006B583B" w:rsidP="006B583B">
      <w:pPr>
        <w:spacing w:line="288" w:lineRule="auto"/>
        <w:ind w:left="-567"/>
        <w:jc w:val="center"/>
        <w:rPr>
          <w:rFonts w:ascii="Times New Roman" w:hAnsi="Times New Roman" w:cs="Times New Roman"/>
          <w:b/>
          <w:i/>
          <w:sz w:val="28"/>
          <w:szCs w:val="28"/>
        </w:rPr>
      </w:pPr>
      <w:r w:rsidRPr="00104526">
        <w:rPr>
          <w:rStyle w:val="ab"/>
          <w:rFonts w:ascii="Times New Roman" w:hAnsi="Times New Roman" w:cs="Times New Roman"/>
          <w:b/>
          <w:i w:val="0"/>
          <w:sz w:val="28"/>
          <w:szCs w:val="28"/>
        </w:rPr>
        <w:lastRenderedPageBreak/>
        <w:t>Определение уровня готовности школьников к самостоятельной работе с текстом  социально-контекстного содержания (по Г. А. Русских)</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Style w:val="ab"/>
          <w:rFonts w:ascii="Times New Roman" w:hAnsi="Times New Roman" w:cs="Times New Roman"/>
          <w:b/>
          <w:i w:val="0"/>
          <w:color w:val="333333"/>
          <w:sz w:val="28"/>
          <w:szCs w:val="28"/>
        </w:rPr>
        <w:t xml:space="preserve">     Цель:  </w:t>
      </w:r>
      <w:r w:rsidRPr="00104526">
        <w:rPr>
          <w:rFonts w:ascii="Times New Roman" w:hAnsi="Times New Roman" w:cs="Times New Roman"/>
          <w:sz w:val="28"/>
          <w:szCs w:val="28"/>
        </w:rPr>
        <w:t>определить уровень владениями умениями самостоятельно работать с основным источником информации (текстом).</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Предполагается, что учитель при изучении  определенной темы подбирает соответствующей ей текст социально-контекстного содержания и даёт учащимся задание для самостоятельной работы: 1) прочитать текст   (объём учебного материала 8-10-х классов — 3 стр.); 2) разработать краткий конспект его содержания; 3) сконструировать 3 вопроса разного уровня сложности по содержанию текста; 4) дать краткий ответ на свои вопросы; 5) записать вопросы на карточку; 6) обменятся карточками с партнёром; 7) ответить на вопросы партнёра (письменно); 8) оценить работу партнёра.</w:t>
      </w:r>
    </w:p>
    <w:p w:rsidR="006B583B" w:rsidRPr="00104526" w:rsidRDefault="006B583B" w:rsidP="006B583B">
      <w:pPr>
        <w:spacing w:line="288" w:lineRule="auto"/>
        <w:ind w:left="-567" w:firstLine="708"/>
        <w:jc w:val="both"/>
        <w:rPr>
          <w:rFonts w:ascii="Times New Roman" w:hAnsi="Times New Roman" w:cs="Times New Roman"/>
          <w:sz w:val="28"/>
          <w:szCs w:val="28"/>
        </w:rPr>
      </w:pPr>
      <w:r w:rsidRPr="00104526">
        <w:rPr>
          <w:rFonts w:ascii="Times New Roman" w:hAnsi="Times New Roman" w:cs="Times New Roman"/>
          <w:sz w:val="28"/>
          <w:szCs w:val="28"/>
        </w:rPr>
        <w:t>В процессе анализа результатов деятельности учащихся учитель выявляет уровень владения следующими умениями.</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Style w:val="ab"/>
          <w:rFonts w:ascii="Times New Roman" w:hAnsi="Times New Roman" w:cs="Times New Roman"/>
          <w:sz w:val="28"/>
          <w:szCs w:val="28"/>
        </w:rPr>
        <w:t>I часть</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1. Отбирать основное содержание  материала.</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2. Кодировать учебную информацию в форме конспекта.</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3. Отбирать материал для конструирования вопросов.</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4. Конструировать репродуктивные вопросы.</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5. Отвечать на репродуктивные вопросы (свои и партнёра).</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Style w:val="ab"/>
          <w:rFonts w:ascii="Times New Roman" w:hAnsi="Times New Roman" w:cs="Times New Roman"/>
          <w:sz w:val="28"/>
          <w:szCs w:val="28"/>
        </w:rPr>
        <w:t>II часть</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6. Конструировать проблемные вопросы.</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7. Отвечать на проблемные вопросы (свои и партнёра). </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8. Оценивать работу партнёра.</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9. Корректировать работу партнёра.</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10. Рационально разделять время в процессе самостоятельной работы.</w:t>
      </w:r>
    </w:p>
    <w:p w:rsidR="006B583B" w:rsidRPr="00104526" w:rsidRDefault="006B583B" w:rsidP="006B583B">
      <w:pPr>
        <w:spacing w:line="288"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При проверке результатов самостоятельной работы учащихся учитель заполняет аналитическую таблицу, определяет уровень достижения каждого ученика и выявляет уровень познавательной самостоятельности каждого учащегося.</w:t>
      </w:r>
    </w:p>
    <w:p w:rsidR="006B583B" w:rsidRPr="00104526" w:rsidRDefault="006B583B" w:rsidP="006B583B">
      <w:pPr>
        <w:spacing w:line="288" w:lineRule="auto"/>
        <w:jc w:val="both"/>
        <w:rPr>
          <w:rFonts w:ascii="Times New Roman" w:hAnsi="Times New Roman" w:cs="Times New Roman"/>
          <w:sz w:val="28"/>
          <w:szCs w:val="28"/>
        </w:rPr>
      </w:pPr>
      <w:r w:rsidRPr="00104526">
        <w:rPr>
          <w:rStyle w:val="aa"/>
          <w:rFonts w:ascii="Times New Roman" w:hAnsi="Times New Roman" w:cs="Times New Roman"/>
          <w:color w:val="333333"/>
          <w:sz w:val="28"/>
          <w:szCs w:val="28"/>
        </w:rPr>
        <w:t>Аналитическая таблица</w:t>
      </w:r>
    </w:p>
    <w:tbl>
      <w:tblPr>
        <w:tblW w:w="93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809"/>
        <w:gridCol w:w="494"/>
        <w:gridCol w:w="494"/>
        <w:gridCol w:w="494"/>
        <w:gridCol w:w="494"/>
        <w:gridCol w:w="495"/>
        <w:gridCol w:w="495"/>
        <w:gridCol w:w="495"/>
        <w:gridCol w:w="495"/>
        <w:gridCol w:w="495"/>
        <w:gridCol w:w="711"/>
        <w:gridCol w:w="1564"/>
        <w:gridCol w:w="640"/>
        <w:gridCol w:w="1185"/>
      </w:tblGrid>
      <w:tr w:rsidR="006B583B" w:rsidRPr="00104526" w:rsidTr="00C95AE3">
        <w:trPr>
          <w:tblCellSpacing w:w="0" w:type="dxa"/>
        </w:trPr>
        <w:tc>
          <w:tcPr>
            <w:tcW w:w="810" w:type="dxa"/>
            <w:vMerge w:val="restart"/>
            <w:tcBorders>
              <w:top w:val="outset" w:sz="6" w:space="0" w:color="auto"/>
              <w:left w:val="outset" w:sz="6" w:space="0" w:color="auto"/>
              <w:bottom w:val="outset" w:sz="6" w:space="0" w:color="auto"/>
              <w:right w:val="outset" w:sz="6" w:space="0" w:color="auto"/>
            </w:tcBorders>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lastRenderedPageBreak/>
              <w:t>Ф.И.</w:t>
            </w:r>
          </w:p>
        </w:tc>
        <w:tc>
          <w:tcPr>
            <w:tcW w:w="0" w:type="auto"/>
            <w:gridSpan w:val="10"/>
            <w:tcBorders>
              <w:top w:val="outset" w:sz="6" w:space="0" w:color="auto"/>
              <w:left w:val="outset" w:sz="6" w:space="0" w:color="auto"/>
              <w:bottom w:val="outset" w:sz="6" w:space="0" w:color="auto"/>
              <w:right w:val="outset" w:sz="6" w:space="0" w:color="auto"/>
            </w:tcBorders>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Умения</w:t>
            </w:r>
          </w:p>
        </w:tc>
        <w:tc>
          <w:tcPr>
            <w:tcW w:w="0" w:type="auto"/>
            <w:vMerge w:val="restart"/>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Кол-во</w:t>
            </w:r>
          </w:p>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баллов</w:t>
            </w:r>
          </w:p>
        </w:tc>
        <w:tc>
          <w:tcPr>
            <w:tcW w:w="0" w:type="auto"/>
            <w:vMerge w:val="restart"/>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w:t>
            </w:r>
          </w:p>
        </w:tc>
        <w:tc>
          <w:tcPr>
            <w:tcW w:w="1185" w:type="dxa"/>
            <w:vMerge w:val="restart"/>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Выводы</w:t>
            </w:r>
          </w:p>
        </w:tc>
      </w:tr>
      <w:tr w:rsidR="006B583B" w:rsidRPr="00104526" w:rsidTr="00C95AE3">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6B583B" w:rsidRPr="00104526" w:rsidRDefault="006B583B" w:rsidP="00C95AE3">
            <w:pPr>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4</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5</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6</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7</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8</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9</w:t>
            </w: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r w:rsidRPr="00104526">
              <w:rPr>
                <w:rFonts w:ascii="Times New Roman" w:hAnsi="Times New Roman" w:cs="Times New Roman"/>
                <w:sz w:val="28"/>
                <w:szCs w:val="28"/>
              </w:rPr>
              <w:t>10</w:t>
            </w:r>
          </w:p>
        </w:tc>
        <w:tc>
          <w:tcPr>
            <w:tcW w:w="0" w:type="auto"/>
            <w:vMerge/>
            <w:tcBorders>
              <w:top w:val="outset" w:sz="6" w:space="0" w:color="auto"/>
              <w:left w:val="outset" w:sz="6" w:space="0" w:color="auto"/>
              <w:bottom w:val="outset" w:sz="6" w:space="0" w:color="auto"/>
              <w:right w:val="outset" w:sz="6" w:space="0" w:color="auto"/>
            </w:tcBorders>
            <w:vAlign w:val="center"/>
          </w:tcPr>
          <w:p w:rsidR="006B583B" w:rsidRPr="00104526" w:rsidRDefault="006B583B" w:rsidP="00C95AE3">
            <w:pPr>
              <w:rPr>
                <w:rFonts w:ascii="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6B583B" w:rsidRPr="00104526" w:rsidRDefault="006B583B" w:rsidP="00C95AE3">
            <w:pPr>
              <w:rPr>
                <w:rFonts w:ascii="Times New Roman" w:hAnsi="Times New Roman" w:cs="Times New Roman"/>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6B583B" w:rsidRPr="00104526" w:rsidRDefault="006B583B" w:rsidP="00C95AE3">
            <w:pPr>
              <w:rPr>
                <w:rFonts w:ascii="Times New Roman" w:hAnsi="Times New Roman" w:cs="Times New Roman"/>
                <w:sz w:val="28"/>
                <w:szCs w:val="28"/>
              </w:rPr>
            </w:pPr>
          </w:p>
        </w:tc>
      </w:tr>
      <w:tr w:rsidR="006B583B" w:rsidRPr="00104526" w:rsidTr="00C95AE3">
        <w:trPr>
          <w:tblCellSpacing w:w="0" w:type="dxa"/>
        </w:trPr>
        <w:tc>
          <w:tcPr>
            <w:tcW w:w="810" w:type="dxa"/>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c>
          <w:tcPr>
            <w:tcW w:w="1185" w:type="dxa"/>
            <w:tcBorders>
              <w:top w:val="outset" w:sz="6" w:space="0" w:color="auto"/>
              <w:left w:val="outset" w:sz="6" w:space="0" w:color="auto"/>
              <w:bottom w:val="outset" w:sz="6" w:space="0" w:color="auto"/>
              <w:right w:val="outset" w:sz="6" w:space="0" w:color="auto"/>
            </w:tcBorders>
            <w:tcMar>
              <w:top w:w="45" w:type="dxa"/>
              <w:left w:w="75" w:type="dxa"/>
              <w:bottom w:w="45" w:type="dxa"/>
              <w:right w:w="75" w:type="dxa"/>
            </w:tcMar>
          </w:tcPr>
          <w:p w:rsidR="006B583B" w:rsidRPr="00104526" w:rsidRDefault="006B583B" w:rsidP="00C95AE3">
            <w:pPr>
              <w:jc w:val="both"/>
              <w:rPr>
                <w:rFonts w:ascii="Times New Roman" w:hAnsi="Times New Roman" w:cs="Times New Roman"/>
                <w:sz w:val="28"/>
                <w:szCs w:val="28"/>
              </w:rPr>
            </w:pPr>
          </w:p>
        </w:tc>
      </w:tr>
    </w:tbl>
    <w:p w:rsidR="006B583B" w:rsidRPr="00104526" w:rsidRDefault="006B583B" w:rsidP="006B583B">
      <w:pPr>
        <w:jc w:val="both"/>
        <w:rPr>
          <w:rStyle w:val="ab"/>
          <w:rFonts w:ascii="Times New Roman" w:hAnsi="Times New Roman" w:cs="Times New Roman"/>
          <w:b/>
          <w:color w:val="C00000"/>
          <w:sz w:val="28"/>
          <w:szCs w:val="28"/>
        </w:rPr>
      </w:pPr>
    </w:p>
    <w:p w:rsidR="006B583B" w:rsidRPr="00104526" w:rsidRDefault="006B583B" w:rsidP="006B583B">
      <w:pPr>
        <w:ind w:left="-567"/>
        <w:jc w:val="both"/>
        <w:rPr>
          <w:rFonts w:ascii="Times New Roman" w:hAnsi="Times New Roman" w:cs="Times New Roman"/>
          <w:b/>
          <w:sz w:val="28"/>
          <w:szCs w:val="28"/>
        </w:rPr>
      </w:pPr>
      <w:r w:rsidRPr="00104526">
        <w:rPr>
          <w:rStyle w:val="ab"/>
          <w:rFonts w:ascii="Times New Roman" w:hAnsi="Times New Roman" w:cs="Times New Roman"/>
          <w:b/>
          <w:sz w:val="28"/>
          <w:szCs w:val="28"/>
        </w:rPr>
        <w:t>Ключ</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Если учащийся владеет умением, то он получает 3 балла; если испытывает затруднения — 2 балла; если допускает ошибки, но знает, как выполнить действие — 1 балл; если умение не сформировано — 0 баллов.</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По сумме баллов выявляется уровень готовности к самостоятельной работе:</w:t>
      </w:r>
    </w:p>
    <w:p w:rsidR="006B583B" w:rsidRPr="00104526" w:rsidRDefault="006B583B" w:rsidP="006B583B">
      <w:pPr>
        <w:spacing w:line="312" w:lineRule="auto"/>
        <w:ind w:left="-567"/>
        <w:jc w:val="both"/>
        <w:rPr>
          <w:rFonts w:ascii="Times New Roman" w:hAnsi="Times New Roman" w:cs="Times New Roman"/>
          <w:b/>
          <w:sz w:val="28"/>
          <w:szCs w:val="28"/>
          <w:u w:val="single"/>
        </w:rPr>
      </w:pPr>
      <w:r w:rsidRPr="00104526">
        <w:rPr>
          <w:rFonts w:ascii="Times New Roman" w:hAnsi="Times New Roman" w:cs="Times New Roman"/>
          <w:b/>
          <w:sz w:val="28"/>
          <w:szCs w:val="28"/>
          <w:u w:val="single"/>
        </w:rPr>
        <w:t>высокий уровень</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30 баллов — идеальный уровень - отметка «5»; </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27–29 баллов — оптимальный уровень - отметка«5»;</w:t>
      </w:r>
    </w:p>
    <w:p w:rsidR="006B583B" w:rsidRPr="00104526" w:rsidRDefault="006B583B" w:rsidP="006B583B">
      <w:pPr>
        <w:spacing w:line="312" w:lineRule="auto"/>
        <w:ind w:left="-567"/>
        <w:jc w:val="both"/>
        <w:rPr>
          <w:rFonts w:ascii="Times New Roman" w:hAnsi="Times New Roman" w:cs="Times New Roman"/>
          <w:b/>
          <w:sz w:val="28"/>
          <w:szCs w:val="28"/>
          <w:u w:val="single"/>
        </w:rPr>
      </w:pPr>
      <w:r w:rsidRPr="00104526">
        <w:rPr>
          <w:rFonts w:ascii="Times New Roman" w:hAnsi="Times New Roman" w:cs="Times New Roman"/>
          <w:b/>
          <w:sz w:val="28"/>
          <w:szCs w:val="28"/>
          <w:u w:val="single"/>
        </w:rPr>
        <w:t>средний уровень</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25–26 баллов — допустимый уровень – отметка  «4»; </w:t>
      </w:r>
    </w:p>
    <w:p w:rsidR="006B583B" w:rsidRPr="00104526" w:rsidRDefault="006B583B" w:rsidP="006B583B">
      <w:pPr>
        <w:spacing w:line="312" w:lineRule="auto"/>
        <w:ind w:left="-567"/>
        <w:jc w:val="both"/>
        <w:rPr>
          <w:rFonts w:ascii="Times New Roman" w:hAnsi="Times New Roman" w:cs="Times New Roman"/>
          <w:b/>
          <w:sz w:val="28"/>
          <w:szCs w:val="28"/>
          <w:u w:val="single"/>
        </w:rPr>
      </w:pPr>
      <w:r w:rsidRPr="00104526">
        <w:rPr>
          <w:rFonts w:ascii="Times New Roman" w:hAnsi="Times New Roman" w:cs="Times New Roman"/>
          <w:b/>
          <w:sz w:val="28"/>
          <w:szCs w:val="28"/>
          <w:u w:val="single"/>
        </w:rPr>
        <w:t>низкий уровень</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20–24 балла — критический уровень - отметка «3».</w:t>
      </w:r>
    </w:p>
    <w:p w:rsidR="006B583B" w:rsidRPr="00104526" w:rsidRDefault="006B583B" w:rsidP="006B583B">
      <w:pPr>
        <w:spacing w:line="312" w:lineRule="auto"/>
        <w:ind w:left="-567"/>
        <w:jc w:val="both"/>
        <w:rPr>
          <w:rFonts w:ascii="Times New Roman" w:hAnsi="Times New Roman" w:cs="Times New Roman"/>
          <w:sz w:val="28"/>
          <w:szCs w:val="28"/>
        </w:rPr>
      </w:pPr>
      <w:r w:rsidRPr="00104526">
        <w:rPr>
          <w:rFonts w:ascii="Times New Roman" w:hAnsi="Times New Roman" w:cs="Times New Roman"/>
          <w:sz w:val="28"/>
          <w:szCs w:val="28"/>
        </w:rPr>
        <w:t xml:space="preserve">     Сумма баллов соотносится с пятибалльной оценкой результатов деятельности учащихся. Если у ученика сформированы умения первой  части диагностики, он владеет репродуктивными умениями и, следовательно, может без помощи учителя выполнять задания для самостоятельной работы репродуктивного характера.  Если сформированы умения и первой, и второй частей диагностики, то ученик владеет творческими умениями и может самостоятельно  выполнять задания разного уровня сложности.</w:t>
      </w:r>
    </w:p>
    <w:p w:rsidR="006B583B" w:rsidRPr="00104526" w:rsidRDefault="006B583B" w:rsidP="006B583B">
      <w:pPr>
        <w:rPr>
          <w:rFonts w:ascii="Times New Roman" w:hAnsi="Times New Roman" w:cs="Times New Roman"/>
          <w:sz w:val="28"/>
          <w:szCs w:val="28"/>
        </w:rPr>
      </w:pPr>
    </w:p>
    <w:p w:rsidR="0028121F" w:rsidRPr="00104526" w:rsidRDefault="0028121F">
      <w:pPr>
        <w:rPr>
          <w:rFonts w:ascii="Times New Roman" w:hAnsi="Times New Roman" w:cs="Times New Roman"/>
          <w:sz w:val="28"/>
          <w:szCs w:val="28"/>
        </w:rPr>
      </w:pPr>
    </w:p>
    <w:sectPr w:rsidR="0028121F" w:rsidRPr="00104526" w:rsidSect="006B583B">
      <w:headerReference w:type="default" r:id="rId9"/>
      <w:pgSz w:w="11906" w:h="16838"/>
      <w:pgMar w:top="720" w:right="720" w:bottom="720"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F55" w:rsidRDefault="00445F55" w:rsidP="00E15F10">
      <w:pPr>
        <w:spacing w:after="0" w:line="240" w:lineRule="auto"/>
      </w:pPr>
      <w:r>
        <w:separator/>
      </w:r>
    </w:p>
  </w:endnote>
  <w:endnote w:type="continuationSeparator" w:id="1">
    <w:p w:rsidR="00445F55" w:rsidRDefault="00445F55" w:rsidP="00E15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F55" w:rsidRDefault="00445F55" w:rsidP="00E15F10">
      <w:pPr>
        <w:spacing w:after="0" w:line="240" w:lineRule="auto"/>
      </w:pPr>
      <w:r>
        <w:separator/>
      </w:r>
    </w:p>
  </w:footnote>
  <w:footnote w:type="continuationSeparator" w:id="1">
    <w:p w:rsidR="00445F55" w:rsidRDefault="00445F55" w:rsidP="00E15F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F10" w:rsidRPr="00F10F4C" w:rsidRDefault="00E15F10">
    <w:pPr>
      <w:pStyle w:val="a6"/>
      <w:rPr>
        <w:rFonts w:ascii="Times New Roman" w:hAnsi="Times New Roman" w:cs="Times New Roman"/>
        <w:sz w:val="28"/>
        <w:szCs w:val="28"/>
      </w:rPr>
    </w:pPr>
    <w:r w:rsidRPr="00F10F4C">
      <w:rPr>
        <w:rFonts w:ascii="Times New Roman" w:hAnsi="Times New Roman" w:cs="Times New Roman"/>
        <w:sz w:val="28"/>
        <w:szCs w:val="28"/>
      </w:rPr>
      <w:t>8 класс</w:t>
    </w:r>
    <w:r w:rsidR="00F10F4C" w:rsidRPr="00F10F4C">
      <w:rPr>
        <w:rFonts w:ascii="Times New Roman" w:hAnsi="Times New Roman" w:cs="Times New Roman"/>
        <w:sz w:val="28"/>
        <w:szCs w:val="28"/>
      </w:rPr>
      <w:t xml:space="preserve">                                                                    </w:t>
    </w:r>
    <w:r w:rsidR="00F10F4C">
      <w:rPr>
        <w:rFonts w:ascii="Times New Roman" w:hAnsi="Times New Roman" w:cs="Times New Roman"/>
        <w:sz w:val="28"/>
        <w:szCs w:val="28"/>
      </w:rPr>
      <w:t xml:space="preserve">    </w:t>
    </w:r>
    <w:r w:rsidR="00F10F4C" w:rsidRPr="00F10F4C">
      <w:rPr>
        <w:rFonts w:ascii="Times New Roman" w:hAnsi="Times New Roman" w:cs="Times New Roman"/>
        <w:sz w:val="28"/>
        <w:szCs w:val="28"/>
      </w:rPr>
      <w:t>Мониторинг УУД</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426A1"/>
    <w:multiLevelType w:val="hybridMultilevel"/>
    <w:tmpl w:val="C8088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A205EE"/>
    <w:multiLevelType w:val="hybridMultilevel"/>
    <w:tmpl w:val="5D0C0464"/>
    <w:lvl w:ilvl="0" w:tplc="D96E115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2957DCD"/>
    <w:multiLevelType w:val="multilevel"/>
    <w:tmpl w:val="2FB6E7B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023DDE"/>
    <w:multiLevelType w:val="hybridMultilevel"/>
    <w:tmpl w:val="9D2C2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15F10"/>
    <w:rsid w:val="00104526"/>
    <w:rsid w:val="001C1FC5"/>
    <w:rsid w:val="0028121F"/>
    <w:rsid w:val="00445F55"/>
    <w:rsid w:val="006B583B"/>
    <w:rsid w:val="006F0092"/>
    <w:rsid w:val="00973F69"/>
    <w:rsid w:val="00B9316F"/>
    <w:rsid w:val="00BF485D"/>
    <w:rsid w:val="00DB217C"/>
    <w:rsid w:val="00DD6E68"/>
    <w:rsid w:val="00E15F10"/>
    <w:rsid w:val="00F10F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8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5F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5F10"/>
    <w:rPr>
      <w:rFonts w:ascii="Tahoma" w:hAnsi="Tahoma" w:cs="Tahoma"/>
      <w:sz w:val="16"/>
      <w:szCs w:val="16"/>
    </w:rPr>
  </w:style>
  <w:style w:type="character" w:customStyle="1" w:styleId="apple-converted-space">
    <w:name w:val="apple-converted-space"/>
    <w:rsid w:val="00E15F10"/>
  </w:style>
  <w:style w:type="paragraph" w:styleId="a5">
    <w:name w:val="No Spacing"/>
    <w:qFormat/>
    <w:rsid w:val="00E15F10"/>
    <w:pPr>
      <w:spacing w:after="0" w:line="240" w:lineRule="auto"/>
    </w:pPr>
    <w:rPr>
      <w:rFonts w:ascii="Calibri" w:eastAsia="Times New Roman" w:hAnsi="Calibri" w:cs="Times New Roman"/>
    </w:rPr>
  </w:style>
  <w:style w:type="paragraph" w:styleId="a6">
    <w:name w:val="header"/>
    <w:basedOn w:val="a"/>
    <w:link w:val="a7"/>
    <w:uiPriority w:val="99"/>
    <w:semiHidden/>
    <w:unhideWhenUsed/>
    <w:rsid w:val="00E15F1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15F10"/>
  </w:style>
  <w:style w:type="paragraph" w:styleId="a8">
    <w:name w:val="footer"/>
    <w:basedOn w:val="a"/>
    <w:link w:val="a9"/>
    <w:uiPriority w:val="99"/>
    <w:semiHidden/>
    <w:unhideWhenUsed/>
    <w:rsid w:val="00E15F1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15F10"/>
  </w:style>
  <w:style w:type="character" w:styleId="aa">
    <w:name w:val="Strong"/>
    <w:qFormat/>
    <w:rsid w:val="006B583B"/>
    <w:rPr>
      <w:b/>
      <w:bCs/>
    </w:rPr>
  </w:style>
  <w:style w:type="character" w:styleId="ab">
    <w:name w:val="Emphasis"/>
    <w:qFormat/>
    <w:rsid w:val="006B583B"/>
    <w:rPr>
      <w:i/>
      <w:iCs/>
    </w:rPr>
  </w:style>
  <w:style w:type="table" w:styleId="ac">
    <w:name w:val="Table Grid"/>
    <w:basedOn w:val="a1"/>
    <w:uiPriority w:val="59"/>
    <w:rsid w:val="001045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rmal (Web)"/>
    <w:basedOn w:val="a"/>
    <w:uiPriority w:val="99"/>
    <w:unhideWhenUsed/>
    <w:rsid w:val="001045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1832</Words>
  <Characters>10445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6</cp:revision>
  <cp:lastPrinted>2015-02-04T12:44:00Z</cp:lastPrinted>
  <dcterms:created xsi:type="dcterms:W3CDTF">2014-11-17T16:16:00Z</dcterms:created>
  <dcterms:modified xsi:type="dcterms:W3CDTF">2015-02-04T12:45:00Z</dcterms:modified>
</cp:coreProperties>
</file>